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D5E79" w14:textId="49DDDE02" w:rsidR="00DC19B3" w:rsidRPr="004D308E" w:rsidRDefault="00DC19B3" w:rsidP="00DC19B3">
      <w:pPr>
        <w:tabs>
          <w:tab w:val="right" w:pos="9639"/>
        </w:tabs>
        <w:rPr>
          <w:rFonts w:ascii="Arial" w:eastAsia="游明朝" w:hAnsi="Arial"/>
          <w:b/>
          <w:noProof/>
          <w:sz w:val="24"/>
        </w:rPr>
      </w:pPr>
      <w:r w:rsidRPr="00DC19B3">
        <w:rPr>
          <w:rFonts w:ascii="Arial" w:eastAsia="游明朝" w:hAnsi="Arial"/>
          <w:b/>
          <w:noProof/>
          <w:sz w:val="24"/>
        </w:rPr>
        <w:t>3GPP TSG-RAN WG4 Meeting #8</w:t>
      </w:r>
      <w:r w:rsidRPr="00DC19B3">
        <w:rPr>
          <w:rFonts w:ascii="Arial" w:eastAsia="游明朝" w:hAnsi="Arial" w:hint="eastAsia"/>
          <w:b/>
          <w:noProof/>
          <w:sz w:val="24"/>
        </w:rPr>
        <w:t>6</w:t>
      </w:r>
      <w:r w:rsidRPr="00DC19B3">
        <w:rPr>
          <w:rFonts w:ascii="Arial" w:eastAsia="游明朝" w:hAnsi="Arial" w:hint="eastAsia"/>
          <w:b/>
          <w:noProof/>
          <w:sz w:val="24"/>
        </w:rPr>
        <w:tab/>
      </w:r>
      <w:hyperlink r:id="rId8" w:history="1">
        <w:r w:rsidRPr="004D308E">
          <w:rPr>
            <w:rFonts w:ascii="Arial" w:eastAsia="游明朝" w:hAnsi="Arial"/>
            <w:b/>
            <w:i/>
            <w:noProof/>
            <w:sz w:val="28"/>
          </w:rPr>
          <w:t>R4-1</w:t>
        </w:r>
        <w:r w:rsidRPr="004D308E">
          <w:rPr>
            <w:rFonts w:ascii="Arial" w:eastAsia="游明朝" w:hAnsi="Arial" w:hint="eastAsia"/>
            <w:b/>
            <w:i/>
            <w:noProof/>
            <w:sz w:val="28"/>
          </w:rPr>
          <w:t>8</w:t>
        </w:r>
        <w:r w:rsidR="004D308E" w:rsidRPr="004D308E">
          <w:rPr>
            <w:rFonts w:ascii="Arial" w:eastAsia="游明朝" w:hAnsi="Arial"/>
            <w:b/>
            <w:i/>
            <w:noProof/>
            <w:sz w:val="28"/>
          </w:rPr>
          <w:t>02515</w:t>
        </w:r>
      </w:hyperlink>
    </w:p>
    <w:p w14:paraId="4D3E2DDC" w14:textId="77777777" w:rsidR="00DC19B3" w:rsidRPr="00DC19B3" w:rsidRDefault="00DC19B3" w:rsidP="00DC19B3">
      <w:pPr>
        <w:tabs>
          <w:tab w:val="right" w:pos="9639"/>
        </w:tabs>
        <w:rPr>
          <w:rFonts w:ascii="Arial" w:eastAsia="游明朝" w:hAnsi="Arial"/>
          <w:b/>
          <w:noProof/>
          <w:sz w:val="24"/>
        </w:rPr>
      </w:pPr>
      <w:r w:rsidRPr="004D308E">
        <w:rPr>
          <w:rFonts w:ascii="Arial" w:eastAsia="游明朝" w:hAnsi="Arial"/>
          <w:b/>
          <w:noProof/>
          <w:sz w:val="24"/>
        </w:rPr>
        <w:t xml:space="preserve">Athens, </w:t>
      </w:r>
      <w:r w:rsidRPr="004D308E">
        <w:rPr>
          <w:rFonts w:ascii="Arial" w:eastAsia="游明朝" w:hAnsi="Arial" w:hint="eastAsia"/>
          <w:b/>
          <w:noProof/>
          <w:sz w:val="24"/>
        </w:rPr>
        <w:t>Greece</w:t>
      </w:r>
      <w:r w:rsidRPr="004D308E">
        <w:rPr>
          <w:rFonts w:ascii="Arial" w:eastAsia="游明朝" w:hAnsi="Arial"/>
          <w:b/>
          <w:noProof/>
          <w:sz w:val="24"/>
        </w:rPr>
        <w:t xml:space="preserve">, </w:t>
      </w:r>
      <w:r w:rsidRPr="004D308E">
        <w:rPr>
          <w:rFonts w:ascii="Arial" w:eastAsia="游明朝" w:hAnsi="Arial" w:hint="eastAsia"/>
          <w:b/>
          <w:noProof/>
          <w:sz w:val="24"/>
        </w:rPr>
        <w:t>26</w:t>
      </w:r>
      <w:r w:rsidRPr="004D308E">
        <w:rPr>
          <w:rFonts w:ascii="Arial" w:eastAsia="游明朝" w:hAnsi="Arial"/>
          <w:b/>
          <w:noProof/>
          <w:sz w:val="24"/>
        </w:rPr>
        <w:t xml:space="preserve"> </w:t>
      </w:r>
      <w:r w:rsidRPr="004D308E">
        <w:rPr>
          <w:rFonts w:ascii="Arial" w:eastAsia="游明朝" w:hAnsi="Arial" w:hint="eastAsia"/>
          <w:b/>
          <w:noProof/>
          <w:sz w:val="24"/>
        </w:rPr>
        <w:t xml:space="preserve">Feb </w:t>
      </w:r>
      <w:r w:rsidRPr="004D308E">
        <w:rPr>
          <w:rFonts w:ascii="Arial" w:eastAsia="游明朝" w:hAnsi="Arial"/>
          <w:b/>
          <w:noProof/>
          <w:sz w:val="24"/>
        </w:rPr>
        <w:t xml:space="preserve">- </w:t>
      </w:r>
      <w:r w:rsidRPr="004D308E">
        <w:rPr>
          <w:rFonts w:ascii="Arial" w:eastAsia="游明朝" w:hAnsi="Arial" w:hint="eastAsia"/>
          <w:b/>
          <w:noProof/>
          <w:sz w:val="24"/>
        </w:rPr>
        <w:t>02</w:t>
      </w:r>
      <w:r w:rsidRPr="004D308E">
        <w:rPr>
          <w:rFonts w:ascii="Arial" w:eastAsia="游明朝" w:hAnsi="Arial"/>
          <w:b/>
          <w:noProof/>
          <w:sz w:val="24"/>
        </w:rPr>
        <w:t xml:space="preserve"> </w:t>
      </w:r>
      <w:r w:rsidRPr="004D308E">
        <w:rPr>
          <w:rFonts w:ascii="Arial" w:eastAsia="游明朝" w:hAnsi="Arial" w:hint="eastAsia"/>
          <w:b/>
          <w:noProof/>
          <w:sz w:val="24"/>
        </w:rPr>
        <w:t>Mar</w:t>
      </w:r>
      <w:r w:rsidRPr="004D308E">
        <w:rPr>
          <w:rFonts w:ascii="Arial" w:eastAsia="游明朝" w:hAnsi="Arial"/>
          <w:b/>
          <w:noProof/>
          <w:sz w:val="24"/>
        </w:rPr>
        <w:t xml:space="preserve"> 201</w:t>
      </w:r>
      <w:r w:rsidRPr="004D308E">
        <w:rPr>
          <w:rFonts w:ascii="Arial" w:eastAsia="游明朝" w:hAnsi="Arial" w:hint="eastAsia"/>
          <w:b/>
          <w:noProof/>
          <w:sz w:val="24"/>
        </w:rPr>
        <w:t>8</w:t>
      </w:r>
    </w:p>
    <w:p w14:paraId="4BD4858C" w14:textId="77777777" w:rsidR="00DD43F2" w:rsidRPr="00987CA2" w:rsidRDefault="00DD43F2" w:rsidP="00DD43F2">
      <w:pPr>
        <w:pStyle w:val="CRCoverPage"/>
        <w:tabs>
          <w:tab w:val="right" w:pos="9639"/>
        </w:tabs>
        <w:spacing w:after="0"/>
        <w:rPr>
          <w:rFonts w:eastAsia="ＭＳ 明朝" w:cs="Arial"/>
          <w:b/>
          <w:sz w:val="24"/>
          <w:szCs w:val="24"/>
          <w:lang w:eastAsia="ja-JP"/>
        </w:rPr>
      </w:pPr>
    </w:p>
    <w:p w14:paraId="33143AC1" w14:textId="77777777" w:rsidR="00DD43F2" w:rsidRPr="00987CA2" w:rsidRDefault="00DD43F2" w:rsidP="00987CA2">
      <w:pPr>
        <w:pStyle w:val="a4"/>
        <w:ind w:left="1800" w:hanging="1800"/>
        <w:rPr>
          <w:rFonts w:eastAsia="ＭＳ ゴシック"/>
          <w:noProof w:val="0"/>
          <w:sz w:val="24"/>
          <w:lang w:val="en-US"/>
        </w:rPr>
      </w:pPr>
      <w:r w:rsidRPr="00987CA2">
        <w:rPr>
          <w:rFonts w:eastAsia="ＭＳ ゴシック"/>
          <w:noProof w:val="0"/>
          <w:sz w:val="24"/>
          <w:lang w:val="en-US"/>
        </w:rPr>
        <w:t xml:space="preserve">Source: </w:t>
      </w:r>
      <w:r w:rsidRPr="00987CA2">
        <w:rPr>
          <w:rFonts w:eastAsia="ＭＳ ゴシック"/>
          <w:noProof w:val="0"/>
          <w:sz w:val="24"/>
          <w:lang w:val="en-US"/>
        </w:rPr>
        <w:tab/>
      </w:r>
      <w:r w:rsidRPr="00987CA2">
        <w:rPr>
          <w:rFonts w:eastAsia="ＭＳ ゴシック" w:hint="eastAsia"/>
          <w:noProof w:val="0"/>
          <w:sz w:val="24"/>
          <w:lang w:val="en-US"/>
        </w:rPr>
        <w:t>NTT DOCOMO, INC.</w:t>
      </w:r>
    </w:p>
    <w:p w14:paraId="2A1ED15C" w14:textId="745F249A" w:rsidR="00DD43F2" w:rsidRPr="006E730F" w:rsidRDefault="00DD43F2" w:rsidP="00987CA2">
      <w:pPr>
        <w:pStyle w:val="a4"/>
        <w:ind w:left="1800" w:hanging="1800"/>
        <w:rPr>
          <w:rFonts w:eastAsia="ＭＳ ゴシック"/>
          <w:noProof w:val="0"/>
          <w:sz w:val="24"/>
          <w:lang w:val="en-US"/>
        </w:rPr>
      </w:pPr>
      <w:r w:rsidRPr="00987CA2">
        <w:rPr>
          <w:rFonts w:eastAsia="ＭＳ ゴシック"/>
          <w:noProof w:val="0"/>
          <w:sz w:val="24"/>
          <w:lang w:val="en-US"/>
        </w:rPr>
        <w:t xml:space="preserve">Title: </w:t>
      </w:r>
      <w:r w:rsidRPr="00987CA2">
        <w:rPr>
          <w:rFonts w:eastAsia="ＭＳ ゴシック"/>
          <w:noProof w:val="0"/>
          <w:sz w:val="24"/>
          <w:lang w:val="en-US"/>
        </w:rPr>
        <w:tab/>
      </w:r>
      <w:r w:rsidR="006D06F0">
        <w:rPr>
          <w:rFonts w:eastAsia="ＭＳ ゴシック"/>
          <w:noProof w:val="0"/>
          <w:sz w:val="24"/>
          <w:lang w:val="en-US"/>
        </w:rPr>
        <w:t xml:space="preserve">Inter-RAT </w:t>
      </w:r>
      <w:r w:rsidR="00ED081B" w:rsidRPr="006E730F">
        <w:rPr>
          <w:rFonts w:eastAsia="ＭＳ ゴシック"/>
          <w:noProof w:val="0"/>
          <w:sz w:val="24"/>
          <w:lang w:val="en-US"/>
        </w:rPr>
        <w:t>SF</w:t>
      </w:r>
      <w:r w:rsidR="00E47326" w:rsidRPr="006E730F">
        <w:rPr>
          <w:rFonts w:eastAsia="ＭＳ ゴシック"/>
          <w:noProof w:val="0"/>
          <w:sz w:val="24"/>
          <w:lang w:val="en-US"/>
        </w:rPr>
        <w:t xml:space="preserve">TD measurement </w:t>
      </w:r>
      <w:r w:rsidR="006D06F0">
        <w:rPr>
          <w:rFonts w:eastAsia="ＭＳ ゴシック"/>
          <w:noProof w:val="0"/>
          <w:sz w:val="24"/>
          <w:lang w:val="en-US"/>
        </w:rPr>
        <w:t xml:space="preserve">for EN-DC </w:t>
      </w:r>
      <w:r w:rsidR="006D06F0" w:rsidRPr="006D06F0">
        <w:rPr>
          <w:rFonts w:eastAsia="ＭＳ ゴシック"/>
          <w:noProof w:val="0"/>
          <w:sz w:val="24"/>
          <w:lang w:val="en-US"/>
        </w:rPr>
        <w:t>when PSCell is not configured</w:t>
      </w:r>
    </w:p>
    <w:p w14:paraId="7B5288B1" w14:textId="31AD0AA5" w:rsidR="00DD43F2" w:rsidRPr="006E730F" w:rsidRDefault="00DD43F2" w:rsidP="00987CA2">
      <w:pPr>
        <w:pStyle w:val="a4"/>
        <w:ind w:left="1800" w:hanging="1800"/>
        <w:rPr>
          <w:rFonts w:eastAsia="ＭＳ ゴシック"/>
          <w:noProof w:val="0"/>
          <w:sz w:val="24"/>
          <w:lang w:val="en-US"/>
        </w:rPr>
      </w:pPr>
      <w:r w:rsidRPr="006E730F">
        <w:rPr>
          <w:rFonts w:eastAsia="ＭＳ ゴシック"/>
          <w:noProof w:val="0"/>
          <w:sz w:val="24"/>
          <w:lang w:val="en-US"/>
        </w:rPr>
        <w:t>Agenda item:</w:t>
      </w:r>
      <w:r w:rsidRPr="006E730F">
        <w:rPr>
          <w:rFonts w:eastAsia="ＭＳ ゴシック"/>
          <w:noProof w:val="0"/>
          <w:sz w:val="24"/>
          <w:lang w:val="en-US"/>
        </w:rPr>
        <w:tab/>
      </w:r>
      <w:r w:rsidR="00387FA5">
        <w:rPr>
          <w:rFonts w:eastAsia="ＭＳ ゴシック"/>
          <w:noProof w:val="0"/>
          <w:sz w:val="24"/>
          <w:lang w:val="en-US"/>
        </w:rPr>
        <w:t>7.9.4.4</w:t>
      </w:r>
    </w:p>
    <w:p w14:paraId="2852D913" w14:textId="77777777" w:rsidR="00DD43F2" w:rsidRPr="006E730F" w:rsidRDefault="00DD43F2" w:rsidP="00987CA2">
      <w:pPr>
        <w:pStyle w:val="a4"/>
        <w:ind w:left="1800" w:hanging="1800"/>
        <w:rPr>
          <w:rFonts w:eastAsia="ＭＳ ゴシック"/>
          <w:noProof w:val="0"/>
          <w:lang w:val="en-US"/>
        </w:rPr>
      </w:pPr>
      <w:r w:rsidRPr="006E730F">
        <w:rPr>
          <w:rFonts w:eastAsia="ＭＳ ゴシック"/>
          <w:noProof w:val="0"/>
          <w:sz w:val="24"/>
          <w:lang w:val="en-US"/>
        </w:rPr>
        <w:t>Document for:</w:t>
      </w:r>
      <w:r w:rsidRPr="006E730F">
        <w:rPr>
          <w:rFonts w:eastAsia="ＭＳ ゴシック"/>
          <w:noProof w:val="0"/>
          <w:sz w:val="24"/>
          <w:lang w:val="en-US"/>
        </w:rPr>
        <w:tab/>
      </w:r>
      <w:r w:rsidRPr="006E730F">
        <w:rPr>
          <w:rFonts w:eastAsia="ＭＳ ゴシック" w:hint="eastAsia"/>
          <w:noProof w:val="0"/>
          <w:sz w:val="24"/>
          <w:lang w:val="en-US"/>
        </w:rPr>
        <w:t>Discussion</w:t>
      </w:r>
    </w:p>
    <w:p w14:paraId="6CCBFAFE" w14:textId="32BA042B" w:rsidR="00BC6148" w:rsidRPr="006E730F"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6E730F">
        <w:rPr>
          <w:rFonts w:ascii="Arial" w:hAnsi="Arial" w:hint="eastAsia"/>
          <w:sz w:val="32"/>
          <w:lang w:eastAsia="zh-CN"/>
        </w:rPr>
        <w:t>Introduction</w:t>
      </w:r>
    </w:p>
    <w:p w14:paraId="04DB62C0" w14:textId="642D6E82" w:rsidR="00A5721B" w:rsidRDefault="00084E1A" w:rsidP="00A5721B">
      <w:pPr>
        <w:rPr>
          <w:rFonts w:eastAsiaTheme="minorEastAsia"/>
          <w:lang w:eastAsia="ja-JP"/>
        </w:rPr>
      </w:pPr>
      <w:r w:rsidRPr="006E730F">
        <w:rPr>
          <w:rFonts w:eastAsiaTheme="minorEastAsia" w:hint="eastAsia"/>
          <w:lang w:eastAsia="ja-JP"/>
        </w:rPr>
        <w:t>At the</w:t>
      </w:r>
      <w:r w:rsidRPr="006E730F">
        <w:rPr>
          <w:lang w:eastAsia="ja-JP"/>
        </w:rPr>
        <w:t xml:space="preserve"> </w:t>
      </w:r>
      <w:r w:rsidR="00C20603" w:rsidRPr="006E730F">
        <w:rPr>
          <w:lang w:eastAsia="ja-JP"/>
        </w:rPr>
        <w:t xml:space="preserve">last </w:t>
      </w:r>
      <w:r w:rsidR="003F3984" w:rsidRPr="006E730F">
        <w:rPr>
          <w:rFonts w:eastAsiaTheme="minorEastAsia" w:hint="eastAsia"/>
          <w:lang w:eastAsia="ja-JP"/>
        </w:rPr>
        <w:t>RAN</w:t>
      </w:r>
      <w:r w:rsidRPr="006E730F">
        <w:rPr>
          <w:rFonts w:eastAsiaTheme="minorEastAsia" w:hint="eastAsia"/>
          <w:lang w:eastAsia="ja-JP"/>
        </w:rPr>
        <w:t xml:space="preserve">4 </w:t>
      </w:r>
      <w:r w:rsidR="00C20603" w:rsidRPr="006E730F">
        <w:rPr>
          <w:lang w:eastAsia="ja-JP"/>
        </w:rPr>
        <w:t xml:space="preserve">meeting, </w:t>
      </w:r>
      <w:r w:rsidR="00DC19B3">
        <w:rPr>
          <w:lang w:eastAsia="ja-JP"/>
        </w:rPr>
        <w:t xml:space="preserve">how to perform </w:t>
      </w:r>
      <w:r w:rsidR="00DC19B3" w:rsidRPr="00DC19B3">
        <w:rPr>
          <w:lang w:eastAsia="ja-JP"/>
        </w:rPr>
        <w:t xml:space="preserve">inter-RAT SFTD measurement </w:t>
      </w:r>
      <w:r w:rsidR="003E71BE">
        <w:rPr>
          <w:lang w:eastAsia="ja-JP"/>
        </w:rPr>
        <w:t xml:space="preserve">for EN-DC </w:t>
      </w:r>
      <w:r w:rsidR="00DC19B3">
        <w:rPr>
          <w:lang w:eastAsia="ja-JP"/>
        </w:rPr>
        <w:t xml:space="preserve">when PSCell is not configured was discussed and agreements were summarised </w:t>
      </w:r>
      <w:r w:rsidR="00A5721B">
        <w:rPr>
          <w:lang w:eastAsia="ja-JP"/>
        </w:rPr>
        <w:t>in [1]</w:t>
      </w:r>
      <w:r w:rsidR="00DC19B3">
        <w:rPr>
          <w:lang w:eastAsia="ja-JP"/>
        </w:rPr>
        <w:t>.</w:t>
      </w:r>
      <w:r w:rsidR="00A5721B" w:rsidRPr="00A5721B">
        <w:rPr>
          <w:rFonts w:eastAsiaTheme="minorEastAsia" w:hint="eastAsia"/>
          <w:lang w:eastAsia="ja-JP"/>
        </w:rPr>
        <w:t xml:space="preserve"> </w:t>
      </w:r>
      <w:r w:rsidR="00A5721B">
        <w:rPr>
          <w:rFonts w:eastAsiaTheme="minorEastAsia" w:hint="eastAsia"/>
          <w:lang w:eastAsia="ja-JP"/>
        </w:rPr>
        <w:t xml:space="preserve">A part of agreements in </w:t>
      </w:r>
      <w:r w:rsidR="00A5721B">
        <w:rPr>
          <w:rFonts w:eastAsiaTheme="minorEastAsia"/>
          <w:lang w:eastAsia="ja-JP"/>
        </w:rPr>
        <w:t>[1]</w:t>
      </w:r>
      <w:r w:rsidR="00A5721B">
        <w:rPr>
          <w:rFonts w:eastAsiaTheme="minorEastAsia" w:hint="eastAsia"/>
          <w:lang w:eastAsia="ja-JP"/>
        </w:rPr>
        <w:t xml:space="preserve"> </w:t>
      </w:r>
      <w:r w:rsidR="00942C8F">
        <w:rPr>
          <w:rFonts w:eastAsiaTheme="minorEastAsia" w:hint="eastAsia"/>
          <w:lang w:eastAsia="ja-JP"/>
        </w:rPr>
        <w:t xml:space="preserve">is shown </w:t>
      </w:r>
      <w:r w:rsidR="00A5721B">
        <w:rPr>
          <w:rFonts w:eastAsiaTheme="minorEastAsia" w:hint="eastAsia"/>
          <w:lang w:eastAsia="ja-JP"/>
        </w:rPr>
        <w:t>as follows</w:t>
      </w:r>
      <w:r w:rsidR="00A5721B">
        <w:rPr>
          <w:rFonts w:eastAsiaTheme="minorEastAsia"/>
          <w:lang w:eastAsia="ja-JP"/>
        </w:rPr>
        <w:t>:</w:t>
      </w:r>
    </w:p>
    <w:p w14:paraId="61263FA0" w14:textId="77777777" w:rsidR="00A5721B" w:rsidRDefault="00A5721B" w:rsidP="00A5721B">
      <w:pPr>
        <w:rPr>
          <w:rFonts w:eastAsiaTheme="minorEastAsia"/>
          <w:lang w:eastAsia="ja-JP"/>
        </w:rPr>
      </w:pPr>
    </w:p>
    <w:tbl>
      <w:tblPr>
        <w:tblStyle w:val="a7"/>
        <w:tblW w:w="0" w:type="auto"/>
        <w:tblLook w:val="04A0" w:firstRow="1" w:lastRow="0" w:firstColumn="1" w:lastColumn="0" w:noHBand="0" w:noVBand="1"/>
      </w:tblPr>
      <w:tblGrid>
        <w:gridCol w:w="9855"/>
      </w:tblGrid>
      <w:tr w:rsidR="00A5721B" w14:paraId="1BEBD62A" w14:textId="77777777" w:rsidTr="00A5721B">
        <w:tc>
          <w:tcPr>
            <w:tcW w:w="9855" w:type="dxa"/>
          </w:tcPr>
          <w:p w14:paraId="29F7F833" w14:textId="77777777" w:rsidR="00EF05D8" w:rsidRPr="00A5721B" w:rsidRDefault="002F77FD" w:rsidP="00A5721B">
            <w:pPr>
              <w:numPr>
                <w:ilvl w:val="0"/>
                <w:numId w:val="18"/>
              </w:numPr>
              <w:rPr>
                <w:lang w:val="en-US" w:eastAsia="ja-JP"/>
              </w:rPr>
            </w:pPr>
            <w:r w:rsidRPr="00A5721B">
              <w:rPr>
                <w:lang w:val="en-US" w:eastAsia="ja-JP"/>
              </w:rPr>
              <w:t>Inter-RAT SFTD measurement for EN-DC capable UE comprises:</w:t>
            </w:r>
          </w:p>
          <w:p w14:paraId="28F996F8" w14:textId="77777777" w:rsidR="00EF05D8" w:rsidRPr="00A5721B" w:rsidRDefault="002F77FD" w:rsidP="00A5721B">
            <w:pPr>
              <w:numPr>
                <w:ilvl w:val="1"/>
                <w:numId w:val="18"/>
              </w:numPr>
              <w:rPr>
                <w:lang w:val="en-US" w:eastAsia="ja-JP"/>
              </w:rPr>
            </w:pPr>
            <w:r w:rsidRPr="00A5721B">
              <w:rPr>
                <w:lang w:val="en-US" w:eastAsia="ja-JP"/>
              </w:rPr>
              <w:t>Cell detection over all possible SSB timings in an SMTC period</w:t>
            </w:r>
          </w:p>
          <w:p w14:paraId="0A2164CA" w14:textId="77777777" w:rsidR="00EF05D8" w:rsidRPr="00A5721B" w:rsidRDefault="002F77FD" w:rsidP="00A5721B">
            <w:pPr>
              <w:numPr>
                <w:ilvl w:val="1"/>
                <w:numId w:val="18"/>
              </w:numPr>
              <w:rPr>
                <w:lang w:val="en-US" w:eastAsia="ja-JP"/>
              </w:rPr>
            </w:pPr>
            <w:r w:rsidRPr="00A5721B">
              <w:rPr>
                <w:lang w:val="en-US" w:eastAsia="ja-JP"/>
              </w:rPr>
              <w:t>MIB acquisition</w:t>
            </w:r>
          </w:p>
          <w:p w14:paraId="3E2451CE" w14:textId="77777777" w:rsidR="00EF05D8" w:rsidRPr="00A5721B" w:rsidRDefault="002F77FD" w:rsidP="00A5721B">
            <w:pPr>
              <w:numPr>
                <w:ilvl w:val="1"/>
                <w:numId w:val="18"/>
              </w:numPr>
              <w:rPr>
                <w:lang w:val="en-US" w:eastAsia="ja-JP"/>
              </w:rPr>
            </w:pPr>
            <w:r w:rsidRPr="00A5721B">
              <w:rPr>
                <w:lang w:val="en-US" w:eastAsia="ja-JP"/>
              </w:rPr>
              <w:t>Time difference</w:t>
            </w:r>
          </w:p>
          <w:p w14:paraId="12631D10" w14:textId="77777777" w:rsidR="00EF05D8" w:rsidRPr="00A5721B" w:rsidRDefault="002F77FD" w:rsidP="00A5721B">
            <w:pPr>
              <w:numPr>
                <w:ilvl w:val="0"/>
                <w:numId w:val="18"/>
              </w:numPr>
              <w:rPr>
                <w:lang w:val="en-US" w:eastAsia="ja-JP"/>
              </w:rPr>
            </w:pPr>
            <w:r w:rsidRPr="00A5721B">
              <w:rPr>
                <w:lang w:val="en-US" w:eastAsia="ja-JP"/>
              </w:rPr>
              <w:t>Inter-RAT SFTD measurement configuration contains at least the following:</w:t>
            </w:r>
          </w:p>
          <w:p w14:paraId="7F5E9E63" w14:textId="77777777" w:rsidR="00EF05D8" w:rsidRPr="00A5721B" w:rsidRDefault="002F77FD" w:rsidP="00A5721B">
            <w:pPr>
              <w:numPr>
                <w:ilvl w:val="1"/>
                <w:numId w:val="18"/>
              </w:numPr>
              <w:rPr>
                <w:lang w:val="en-US" w:eastAsia="ja-JP"/>
              </w:rPr>
            </w:pPr>
            <w:r w:rsidRPr="00A5721B">
              <w:rPr>
                <w:lang w:val="en-US" w:eastAsia="ja-JP"/>
              </w:rPr>
              <w:t>NR carrier frequency</w:t>
            </w:r>
            <w:r w:rsidRPr="00A5721B">
              <w:rPr>
                <w:lang w:val="en-US" w:eastAsia="ja-JP"/>
              </w:rPr>
              <w:tab/>
            </w:r>
          </w:p>
          <w:p w14:paraId="6BEF4947" w14:textId="77777777" w:rsidR="00EF05D8" w:rsidRPr="00A5721B" w:rsidRDefault="002F77FD" w:rsidP="00A5721B">
            <w:pPr>
              <w:numPr>
                <w:ilvl w:val="1"/>
                <w:numId w:val="18"/>
              </w:numPr>
              <w:rPr>
                <w:lang w:val="en-US" w:eastAsia="ja-JP"/>
              </w:rPr>
            </w:pPr>
            <w:r w:rsidRPr="00A5721B">
              <w:rPr>
                <w:lang w:val="en-US" w:eastAsia="ja-JP"/>
              </w:rPr>
              <w:t>SMTC period length (depending on solution)</w:t>
            </w:r>
          </w:p>
          <w:p w14:paraId="55DB18CF" w14:textId="77777777" w:rsidR="00EF05D8" w:rsidRPr="00A5721B" w:rsidRDefault="002F77FD" w:rsidP="00A5721B">
            <w:pPr>
              <w:numPr>
                <w:ilvl w:val="1"/>
                <w:numId w:val="18"/>
              </w:numPr>
              <w:rPr>
                <w:lang w:val="en-US" w:eastAsia="ja-JP"/>
              </w:rPr>
            </w:pPr>
            <w:r w:rsidRPr="00A5721B">
              <w:rPr>
                <w:lang w:val="en-US" w:eastAsia="ja-JP"/>
              </w:rPr>
              <w:t>(Further assistance information is not precluded)</w:t>
            </w:r>
          </w:p>
          <w:p w14:paraId="5153AC51" w14:textId="77777777" w:rsidR="00EF05D8" w:rsidRPr="00A5721B" w:rsidRDefault="002F77FD" w:rsidP="00A5721B">
            <w:pPr>
              <w:numPr>
                <w:ilvl w:val="0"/>
                <w:numId w:val="18"/>
              </w:numPr>
              <w:rPr>
                <w:lang w:val="en-US" w:eastAsia="ja-JP"/>
              </w:rPr>
            </w:pPr>
            <w:r w:rsidRPr="00A5721B">
              <w:rPr>
                <w:lang w:val="en-US" w:eastAsia="ja-JP"/>
              </w:rPr>
              <w:t>Inter-RAT SFTD measurement report contains:</w:t>
            </w:r>
          </w:p>
          <w:p w14:paraId="12068794" w14:textId="77777777" w:rsidR="00EF05D8" w:rsidRPr="00A5721B" w:rsidRDefault="002F77FD" w:rsidP="00A5721B">
            <w:pPr>
              <w:numPr>
                <w:ilvl w:val="1"/>
                <w:numId w:val="18"/>
              </w:numPr>
              <w:rPr>
                <w:lang w:val="en-US" w:eastAsia="ja-JP"/>
              </w:rPr>
            </w:pPr>
            <w:r w:rsidRPr="00A5721B">
              <w:rPr>
                <w:lang w:val="en-US" w:eastAsia="ja-JP"/>
              </w:rPr>
              <w:t>SFTD for NR neighbor cell (criterion for which cell to report FFS)</w:t>
            </w:r>
          </w:p>
          <w:p w14:paraId="191D86B3" w14:textId="77777777" w:rsidR="00A5721B" w:rsidRPr="00A5721B" w:rsidRDefault="002F77FD" w:rsidP="00A5721B">
            <w:pPr>
              <w:numPr>
                <w:ilvl w:val="1"/>
                <w:numId w:val="18"/>
              </w:numPr>
              <w:rPr>
                <w:lang w:val="en-US" w:eastAsia="ja-JP"/>
              </w:rPr>
            </w:pPr>
            <w:r w:rsidRPr="00A5721B">
              <w:rPr>
                <w:lang w:val="en-US" w:eastAsia="ja-JP"/>
              </w:rPr>
              <w:t>PCI of detected cell</w:t>
            </w:r>
          </w:p>
          <w:p w14:paraId="4C1D6364" w14:textId="77777777" w:rsidR="00EF05D8" w:rsidRPr="00A5721B" w:rsidRDefault="002F77FD" w:rsidP="00A5721B">
            <w:pPr>
              <w:numPr>
                <w:ilvl w:val="0"/>
                <w:numId w:val="18"/>
              </w:numPr>
              <w:rPr>
                <w:lang w:val="en-US" w:eastAsia="ja-JP"/>
              </w:rPr>
            </w:pPr>
            <w:r w:rsidRPr="00A5721B">
              <w:rPr>
                <w:lang w:val="en-US" w:eastAsia="ja-JP"/>
              </w:rPr>
              <w:t>SFTD Measurement execution:</w:t>
            </w:r>
          </w:p>
          <w:p w14:paraId="1E7AE0F3" w14:textId="77777777" w:rsidR="00EF05D8" w:rsidRPr="00A5721B" w:rsidRDefault="002F77FD" w:rsidP="00A5721B">
            <w:pPr>
              <w:numPr>
                <w:ilvl w:val="1"/>
                <w:numId w:val="18"/>
              </w:numPr>
              <w:rPr>
                <w:lang w:val="en-US" w:eastAsia="ja-JP"/>
              </w:rPr>
            </w:pPr>
            <w:r w:rsidRPr="00A5721B">
              <w:rPr>
                <w:lang w:val="en-US" w:eastAsia="ja-JP"/>
              </w:rPr>
              <w:t>Measurements conducted without support of measurement gaps</w:t>
            </w:r>
          </w:p>
          <w:p w14:paraId="68C9AC82" w14:textId="40B95108" w:rsidR="00A5721B" w:rsidRPr="00A5721B" w:rsidRDefault="002F77FD" w:rsidP="00A5721B">
            <w:pPr>
              <w:numPr>
                <w:ilvl w:val="1"/>
                <w:numId w:val="18"/>
              </w:numPr>
              <w:rPr>
                <w:lang w:val="en-US" w:eastAsia="ja-JP"/>
              </w:rPr>
            </w:pPr>
            <w:r w:rsidRPr="00A5721B">
              <w:rPr>
                <w:lang w:val="en-US" w:eastAsia="ja-JP"/>
              </w:rPr>
              <w:t>Measurements confined to measurement gaps</w:t>
            </w:r>
          </w:p>
        </w:tc>
      </w:tr>
    </w:tbl>
    <w:p w14:paraId="75D337DA" w14:textId="77777777" w:rsidR="00A5721B" w:rsidRDefault="00A5721B" w:rsidP="00BC6148">
      <w:pPr>
        <w:rPr>
          <w:rFonts w:eastAsiaTheme="minorEastAsia"/>
          <w:lang w:eastAsia="ja-JP"/>
        </w:rPr>
      </w:pPr>
    </w:p>
    <w:p w14:paraId="5ECD1BA8" w14:textId="73CFAFE7" w:rsidR="003F3984" w:rsidRPr="00C96753" w:rsidRDefault="003B5F4F" w:rsidP="00BC6148">
      <w:pPr>
        <w:rPr>
          <w:rFonts w:eastAsiaTheme="minorEastAsia"/>
          <w:lang w:eastAsia="ja-JP"/>
        </w:rPr>
      </w:pPr>
      <w:r>
        <w:rPr>
          <w:rFonts w:eastAsiaTheme="minorEastAsia"/>
          <w:lang w:eastAsia="ja-JP"/>
        </w:rPr>
        <w:t>In this contribution, we present our views on this topic</w:t>
      </w:r>
      <w:r w:rsidR="006D06F0">
        <w:rPr>
          <w:rFonts w:eastAsiaTheme="minorEastAsia"/>
          <w:lang w:eastAsia="ja-JP"/>
        </w:rPr>
        <w:t xml:space="preserve"> based on above </w:t>
      </w:r>
      <w:r w:rsidR="000831CE">
        <w:rPr>
          <w:rFonts w:eastAsiaTheme="minorEastAsia"/>
          <w:lang w:eastAsia="ja-JP"/>
        </w:rPr>
        <w:t>agreements</w:t>
      </w:r>
      <w:r>
        <w:rPr>
          <w:rFonts w:eastAsiaTheme="minorEastAsia"/>
          <w:lang w:eastAsia="ja-JP"/>
        </w:rPr>
        <w:t>.</w:t>
      </w:r>
    </w:p>
    <w:p w14:paraId="49787C05" w14:textId="70B1A127"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14:paraId="5866E23A" w14:textId="29AC30CE" w:rsidR="00A5721B" w:rsidRPr="00A5721B" w:rsidRDefault="00A5721B" w:rsidP="00A5721B">
      <w:pPr>
        <w:pStyle w:val="2"/>
        <w:rPr>
          <w:sz w:val="22"/>
        </w:rPr>
      </w:pPr>
      <w:r w:rsidRPr="003B5F4F">
        <w:rPr>
          <w:rFonts w:hint="eastAsia"/>
          <w:sz w:val="22"/>
        </w:rPr>
        <w:t xml:space="preserve">2.1 </w:t>
      </w:r>
      <w:r w:rsidRPr="00A5721B">
        <w:rPr>
          <w:sz w:val="22"/>
        </w:rPr>
        <w:t>SFTD measurement configuration</w:t>
      </w:r>
    </w:p>
    <w:p w14:paraId="38F10A4D" w14:textId="08210EAC" w:rsidR="007E2B6B" w:rsidRPr="00032AC6" w:rsidRDefault="001C49C9" w:rsidP="007E2B6B">
      <w:pPr>
        <w:rPr>
          <w:sz w:val="22"/>
          <w:szCs w:val="22"/>
        </w:rPr>
      </w:pPr>
      <w:r w:rsidRPr="00E83E6C">
        <w:rPr>
          <w:rFonts w:eastAsiaTheme="minorEastAsia"/>
          <w:sz w:val="22"/>
          <w:szCs w:val="22"/>
          <w:lang w:eastAsia="ja-JP"/>
        </w:rPr>
        <w:t xml:space="preserve">Regarding SMTC information, although it could be possible to provide SMTC information except for timing to UE, only SMTC period length would be enough for UE to perform SFTD measurement because other information, e.g., offset, window size, is useless due to no timing information. </w:t>
      </w:r>
      <w:r w:rsidR="007E2B6B" w:rsidRPr="00E83E6C">
        <w:rPr>
          <w:rFonts w:eastAsiaTheme="minorEastAsia"/>
          <w:sz w:val="22"/>
          <w:szCs w:val="22"/>
          <w:lang w:eastAsia="ja-JP"/>
        </w:rPr>
        <w:t xml:space="preserve">Regarding NR carrier information, not only carrier frequency but also cell list (black and/or white) and SSB index list (SSB-ToMeasure) could be useful, which can be provided by network. </w:t>
      </w:r>
      <w:r w:rsidR="00032AC6">
        <w:rPr>
          <w:rFonts w:eastAsiaTheme="minorEastAsia" w:hint="eastAsia"/>
          <w:sz w:val="22"/>
          <w:szCs w:val="22"/>
          <w:lang w:eastAsia="ja-JP"/>
        </w:rPr>
        <w:t xml:space="preserve">As discussed in section 2.3, other information can also be considered if </w:t>
      </w:r>
      <w:r w:rsidR="007E2B6B" w:rsidRPr="00032AC6">
        <w:rPr>
          <w:sz w:val="22"/>
          <w:szCs w:val="22"/>
        </w:rPr>
        <w:t>SFTD measurem</w:t>
      </w:r>
      <w:bookmarkStart w:id="0" w:name="_GoBack"/>
      <w:bookmarkEnd w:id="0"/>
      <w:r w:rsidR="007E2B6B" w:rsidRPr="00032AC6">
        <w:rPr>
          <w:sz w:val="22"/>
          <w:szCs w:val="22"/>
        </w:rPr>
        <w:t>ent report</w:t>
      </w:r>
      <w:r w:rsidR="00032AC6">
        <w:rPr>
          <w:rFonts w:eastAsiaTheme="minorEastAsia" w:hint="eastAsia"/>
          <w:sz w:val="22"/>
          <w:szCs w:val="22"/>
          <w:lang w:eastAsia="ja-JP"/>
        </w:rPr>
        <w:t xml:space="preserve"> can include not only PCI and SFTD but also others such as RSRP</w:t>
      </w:r>
      <w:r w:rsidR="007E2B6B" w:rsidRPr="00032AC6">
        <w:rPr>
          <w:sz w:val="22"/>
          <w:szCs w:val="22"/>
        </w:rPr>
        <w:t>.</w:t>
      </w:r>
    </w:p>
    <w:p w14:paraId="2DDEF168" w14:textId="335F2AFE" w:rsidR="00A5721B" w:rsidRPr="007E2B6B" w:rsidRDefault="00A5721B" w:rsidP="00A5721B">
      <w:pPr>
        <w:rPr>
          <w:rFonts w:eastAsiaTheme="minorEastAsia"/>
          <w:lang w:eastAsia="ja-JP"/>
        </w:rPr>
      </w:pPr>
    </w:p>
    <w:p w14:paraId="156FEE04" w14:textId="732D31B7" w:rsidR="00A5721B" w:rsidRDefault="001A294E" w:rsidP="00A5721B">
      <w:pPr>
        <w:rPr>
          <w:rFonts w:eastAsia="ＭＳ 明朝" w:cs="v5.0.0"/>
          <w:b/>
          <w:u w:val="single"/>
          <w:lang w:val="en-US" w:eastAsia="ja-JP"/>
        </w:rPr>
      </w:pPr>
      <w:r>
        <w:rPr>
          <w:rFonts w:eastAsia="ＭＳ 明朝" w:cs="v5.0.0"/>
          <w:b/>
          <w:u w:val="single"/>
          <w:lang w:eastAsia="ja-JP"/>
        </w:rPr>
        <w:t>Proposal</w:t>
      </w:r>
      <w:r w:rsidR="00A5721B">
        <w:rPr>
          <w:rFonts w:eastAsia="ＭＳ 明朝" w:cs="v5.0.0"/>
          <w:b/>
          <w:u w:val="single"/>
          <w:lang w:val="en-US" w:eastAsia="ja-JP"/>
        </w:rPr>
        <w:t xml:space="preserve"> 1</w:t>
      </w:r>
      <w:r w:rsidR="00A5721B">
        <w:rPr>
          <w:rFonts w:eastAsia="ＭＳ 明朝" w:cs="v5.0.0" w:hint="eastAsia"/>
          <w:b/>
          <w:u w:val="single"/>
          <w:lang w:val="en-US" w:eastAsia="ja-JP"/>
        </w:rPr>
        <w:t xml:space="preserve">: </w:t>
      </w:r>
      <w:r w:rsidR="00A66527">
        <w:rPr>
          <w:rFonts w:eastAsia="ＭＳ 明朝" w:cs="v5.0.0"/>
          <w:b/>
          <w:u w:val="single"/>
          <w:lang w:val="en-US" w:eastAsia="ja-JP"/>
        </w:rPr>
        <w:t>As i</w:t>
      </w:r>
      <w:r w:rsidR="00A66527" w:rsidRPr="00A66527">
        <w:rPr>
          <w:rFonts w:eastAsia="ＭＳ 明朝" w:cs="v5.0.0"/>
          <w:b/>
          <w:u w:val="single"/>
          <w:lang w:val="en-US" w:eastAsia="ja-JP"/>
        </w:rPr>
        <w:t>nter-RAT SFTD measurement configuration</w:t>
      </w:r>
      <w:r w:rsidR="00A66527">
        <w:rPr>
          <w:rFonts w:eastAsia="ＭＳ 明朝" w:cs="v5.0.0"/>
          <w:b/>
          <w:u w:val="single"/>
          <w:lang w:val="en-US" w:eastAsia="ja-JP"/>
        </w:rPr>
        <w:t xml:space="preserve">, </w:t>
      </w:r>
      <w:r w:rsidR="00A5721B" w:rsidRPr="00A5721B">
        <w:rPr>
          <w:rFonts w:eastAsia="ＭＳ 明朝" w:cs="v5.0.0"/>
          <w:b/>
          <w:u w:val="single"/>
          <w:lang w:val="en-US" w:eastAsia="ja-JP"/>
        </w:rPr>
        <w:t>SMTC period length</w:t>
      </w:r>
      <w:r w:rsidR="00A5721B">
        <w:rPr>
          <w:rFonts w:eastAsia="ＭＳ 明朝" w:cs="v5.0.0"/>
          <w:b/>
          <w:u w:val="single"/>
          <w:lang w:val="en-US" w:eastAsia="ja-JP"/>
        </w:rPr>
        <w:t xml:space="preserve"> are enough for UE to perform SFTD measurement </w:t>
      </w:r>
      <w:r w:rsidR="007E2B6B">
        <w:rPr>
          <w:rFonts w:eastAsia="ＭＳ 明朝" w:cs="v5.0.0"/>
          <w:b/>
          <w:u w:val="single"/>
          <w:lang w:val="en-US" w:eastAsia="ja-JP"/>
        </w:rPr>
        <w:t xml:space="preserve">regarding SMTC information </w:t>
      </w:r>
      <w:r w:rsidR="00A5721B">
        <w:rPr>
          <w:rFonts w:eastAsia="ＭＳ 明朝" w:cs="v5.0.0"/>
          <w:b/>
          <w:u w:val="single"/>
          <w:lang w:val="en-US" w:eastAsia="ja-JP"/>
        </w:rPr>
        <w:t>when PSCell is not configured.</w:t>
      </w:r>
    </w:p>
    <w:p w14:paraId="54799CF8" w14:textId="5887C2D0" w:rsidR="007E2B6B" w:rsidRDefault="007E2B6B" w:rsidP="00A5721B">
      <w:pPr>
        <w:rPr>
          <w:rFonts w:eastAsia="ＭＳ 明朝" w:cs="v5.0.0"/>
          <w:b/>
          <w:u w:val="single"/>
          <w:lang w:val="en-US" w:eastAsia="ja-JP"/>
        </w:rPr>
      </w:pPr>
    </w:p>
    <w:p w14:paraId="6E8FAB14" w14:textId="27D91E69" w:rsidR="007E2B6B" w:rsidRDefault="007E2B6B" w:rsidP="007E2B6B">
      <w:pPr>
        <w:rPr>
          <w:rFonts w:eastAsia="ＭＳ 明朝" w:cs="v5.0.0"/>
          <w:b/>
          <w:u w:val="single"/>
          <w:lang w:val="en-US" w:eastAsia="ja-JP"/>
        </w:rPr>
      </w:pPr>
      <w:r>
        <w:rPr>
          <w:rFonts w:eastAsia="ＭＳ 明朝" w:cs="v5.0.0"/>
          <w:b/>
          <w:u w:val="single"/>
          <w:lang w:eastAsia="ja-JP"/>
        </w:rPr>
        <w:t>Observation</w:t>
      </w:r>
      <w:r>
        <w:rPr>
          <w:rFonts w:eastAsia="ＭＳ 明朝" w:cs="v5.0.0"/>
          <w:b/>
          <w:u w:val="single"/>
          <w:lang w:val="en-US" w:eastAsia="ja-JP"/>
        </w:rPr>
        <w:t xml:space="preserve"> </w:t>
      </w:r>
      <w:r w:rsidR="000B5FD7">
        <w:rPr>
          <w:rFonts w:eastAsia="ＭＳ 明朝" w:cs="v5.0.0" w:hint="eastAsia"/>
          <w:b/>
          <w:u w:val="single"/>
          <w:lang w:val="en-US" w:eastAsia="ja-JP"/>
        </w:rPr>
        <w:t>1</w:t>
      </w:r>
      <w:r>
        <w:rPr>
          <w:rFonts w:eastAsia="ＭＳ 明朝" w:cs="v5.0.0" w:hint="eastAsia"/>
          <w:b/>
          <w:u w:val="single"/>
          <w:lang w:val="en-US" w:eastAsia="ja-JP"/>
        </w:rPr>
        <w:t xml:space="preserve">: </w:t>
      </w:r>
      <w:r w:rsidRPr="007E2B6B">
        <w:rPr>
          <w:rFonts w:eastAsia="ＭＳ 明朝" w:cs="v5.0.0"/>
          <w:b/>
          <w:u w:val="single"/>
          <w:lang w:val="en-US" w:eastAsia="ja-JP"/>
        </w:rPr>
        <w:t>Regarding NR carrier information, not only carrier frequency but also cell list and SSB index list (SSB-ToMeasure) could be useful, which can be provided by network.</w:t>
      </w:r>
    </w:p>
    <w:p w14:paraId="37B4D490" w14:textId="2F4B6B7C" w:rsidR="007E2B6B" w:rsidRDefault="007E2B6B" w:rsidP="007E2B6B">
      <w:pPr>
        <w:rPr>
          <w:rFonts w:eastAsia="ＭＳ 明朝" w:cs="v5.0.0"/>
          <w:b/>
          <w:u w:val="single"/>
          <w:lang w:val="en-US" w:eastAsia="ja-JP"/>
        </w:rPr>
      </w:pPr>
    </w:p>
    <w:p w14:paraId="7B673F59" w14:textId="4F7D741A" w:rsidR="007E2B6B" w:rsidRPr="007E2B6B" w:rsidRDefault="000B5FD7" w:rsidP="007E2B6B">
      <w:pPr>
        <w:rPr>
          <w:rFonts w:eastAsia="ＭＳ 明朝" w:cs="v5.0.0"/>
          <w:b/>
          <w:u w:val="single"/>
          <w:lang w:eastAsia="ja-JP"/>
        </w:rPr>
      </w:pPr>
      <w:r>
        <w:rPr>
          <w:rFonts w:eastAsia="ＭＳ 明朝" w:cs="v5.0.0" w:hint="eastAsia"/>
          <w:b/>
          <w:u w:val="single"/>
          <w:lang w:eastAsia="ja-JP"/>
        </w:rPr>
        <w:t>Observation</w:t>
      </w:r>
      <w:r w:rsidR="007E2B6B">
        <w:rPr>
          <w:rFonts w:eastAsia="ＭＳ 明朝" w:cs="v5.0.0"/>
          <w:b/>
          <w:u w:val="single"/>
          <w:lang w:eastAsia="ja-JP"/>
        </w:rPr>
        <w:t xml:space="preserve"> 2: </w:t>
      </w:r>
      <w:r w:rsidR="00032AC6">
        <w:rPr>
          <w:rFonts w:eastAsia="ＭＳ 明朝" w:cs="v5.0.0" w:hint="eastAsia"/>
          <w:b/>
          <w:u w:val="single"/>
          <w:lang w:eastAsia="ja-JP"/>
        </w:rPr>
        <w:t>O</w:t>
      </w:r>
      <w:r w:rsidR="00032AC6" w:rsidRPr="00032AC6">
        <w:rPr>
          <w:rFonts w:eastAsia="ＭＳ 明朝" w:cs="v5.0.0"/>
          <w:b/>
          <w:u w:val="single"/>
          <w:lang w:eastAsia="ja-JP"/>
        </w:rPr>
        <w:t>ther information can also be considered if SFTD measurement configuration should be considered based on SFTD measurement report can include not only PCI and SFTD but also others such as RSRP.</w:t>
      </w:r>
    </w:p>
    <w:p w14:paraId="6B4994E7" w14:textId="77777777" w:rsidR="007E2B6B" w:rsidRPr="007E2B6B" w:rsidRDefault="007E2B6B" w:rsidP="00A5721B">
      <w:pPr>
        <w:rPr>
          <w:rFonts w:eastAsia="ＭＳ 明朝" w:cs="v5.0.0"/>
          <w:b/>
          <w:u w:val="single"/>
          <w:lang w:val="en-US" w:eastAsia="ja-JP"/>
        </w:rPr>
      </w:pPr>
    </w:p>
    <w:p w14:paraId="66298B1E" w14:textId="57D58EBD" w:rsidR="00A5721B" w:rsidRPr="007E2B6B" w:rsidRDefault="00A5721B" w:rsidP="00A5721B">
      <w:pPr>
        <w:rPr>
          <w:rFonts w:eastAsiaTheme="minorEastAsia"/>
          <w:lang w:val="en-US" w:eastAsia="ja-JP"/>
        </w:rPr>
      </w:pPr>
    </w:p>
    <w:p w14:paraId="20E98A47" w14:textId="2966D132" w:rsidR="001A294E" w:rsidRPr="001A294E" w:rsidRDefault="001A294E" w:rsidP="001A294E">
      <w:pPr>
        <w:pStyle w:val="2"/>
        <w:rPr>
          <w:sz w:val="22"/>
        </w:rPr>
      </w:pPr>
      <w:r>
        <w:rPr>
          <w:rFonts w:hint="eastAsia"/>
          <w:sz w:val="22"/>
        </w:rPr>
        <w:t>2.2</w:t>
      </w:r>
      <w:r w:rsidRPr="003B5F4F">
        <w:rPr>
          <w:rFonts w:hint="eastAsia"/>
          <w:sz w:val="22"/>
        </w:rPr>
        <w:t xml:space="preserve"> </w:t>
      </w:r>
      <w:r w:rsidRPr="00A5721B">
        <w:rPr>
          <w:sz w:val="22"/>
        </w:rPr>
        <w:t xml:space="preserve">SFTD measurement </w:t>
      </w:r>
      <w:r w:rsidRPr="001A294E">
        <w:rPr>
          <w:sz w:val="22"/>
        </w:rPr>
        <w:t>execution</w:t>
      </w:r>
    </w:p>
    <w:p w14:paraId="73557201" w14:textId="0C6C46C8" w:rsidR="00A5721B" w:rsidRDefault="001A294E" w:rsidP="00A5721B">
      <w:pPr>
        <w:rPr>
          <w:rFonts w:eastAsiaTheme="minorEastAsia"/>
          <w:lang w:eastAsia="ja-JP"/>
        </w:rPr>
      </w:pPr>
      <w:r>
        <w:rPr>
          <w:rFonts w:eastAsiaTheme="minorEastAsia"/>
          <w:lang w:eastAsia="ja-JP"/>
        </w:rPr>
        <w:t xml:space="preserve">Two executions were proposed in last meeting [1], </w:t>
      </w:r>
      <w:r w:rsidR="00B8035A">
        <w:rPr>
          <w:rFonts w:eastAsiaTheme="minorEastAsia"/>
          <w:lang w:eastAsia="ja-JP"/>
        </w:rPr>
        <w:t xml:space="preserve">i.e., </w:t>
      </w:r>
      <w:r>
        <w:rPr>
          <w:rFonts w:eastAsiaTheme="minorEastAsia"/>
          <w:lang w:eastAsia="ja-JP"/>
        </w:rPr>
        <w:t>one is “</w:t>
      </w:r>
      <w:r w:rsidRPr="00A5721B">
        <w:rPr>
          <w:lang w:val="en-US" w:eastAsia="ja-JP"/>
        </w:rPr>
        <w:t>Measurements conducted without support of measurement gaps</w:t>
      </w:r>
      <w:r>
        <w:rPr>
          <w:lang w:val="en-US" w:eastAsia="ja-JP"/>
        </w:rPr>
        <w:t>” and the other is “</w:t>
      </w:r>
      <w:r w:rsidRPr="00A5721B">
        <w:rPr>
          <w:lang w:val="en-US" w:eastAsia="ja-JP"/>
        </w:rPr>
        <w:t>Measurements confined to measurement gaps</w:t>
      </w:r>
      <w:r>
        <w:rPr>
          <w:lang w:val="en-US" w:eastAsia="ja-JP"/>
        </w:rPr>
        <w:t>”</w:t>
      </w:r>
      <w:r w:rsidR="00B8035A">
        <w:rPr>
          <w:lang w:val="en-US" w:eastAsia="ja-JP"/>
        </w:rPr>
        <w:t xml:space="preserve">. Since </w:t>
      </w:r>
      <w:r w:rsidR="00B8035A">
        <w:rPr>
          <w:rFonts w:eastAsiaTheme="minorEastAsia"/>
          <w:lang w:eastAsia="ja-JP"/>
        </w:rPr>
        <w:t>it was agreed in last RAN4 meeting that new gap configurations for SFTD measurement were not introduced [2]</w:t>
      </w:r>
      <w:r w:rsidR="00B8035A">
        <w:rPr>
          <w:lang w:val="en-US" w:eastAsia="ja-JP"/>
        </w:rPr>
        <w:t xml:space="preserve"> </w:t>
      </w:r>
      <w:r w:rsidR="00B8035A">
        <w:rPr>
          <w:rFonts w:eastAsiaTheme="minorEastAsia"/>
          <w:lang w:val="en-US" w:eastAsia="ja-JP"/>
        </w:rPr>
        <w:t>i</w:t>
      </w:r>
      <w:r w:rsidR="00B8035A">
        <w:rPr>
          <w:rFonts w:eastAsiaTheme="minorEastAsia"/>
          <w:lang w:eastAsia="ja-JP"/>
        </w:rPr>
        <w:t xml:space="preserve">n addition to [1], </w:t>
      </w:r>
      <w:r w:rsidR="00B8035A">
        <w:rPr>
          <w:lang w:val="en-US" w:eastAsia="ja-JP"/>
        </w:rPr>
        <w:t>“</w:t>
      </w:r>
      <w:r w:rsidR="00B8035A" w:rsidRPr="00A5721B">
        <w:rPr>
          <w:lang w:val="en-US" w:eastAsia="ja-JP"/>
        </w:rPr>
        <w:t>Measurements confined to measurement gaps</w:t>
      </w:r>
      <w:r w:rsidR="00B8035A">
        <w:rPr>
          <w:lang w:val="en-US" w:eastAsia="ja-JP"/>
        </w:rPr>
        <w:t xml:space="preserve">” means that </w:t>
      </w:r>
      <w:r>
        <w:rPr>
          <w:lang w:val="en-US" w:eastAsia="ja-JP"/>
        </w:rPr>
        <w:t>existing LTE measurement gap pattern</w:t>
      </w:r>
      <w:r w:rsidR="00B8035A">
        <w:rPr>
          <w:lang w:val="en-US" w:eastAsia="ja-JP"/>
        </w:rPr>
        <w:t>s could be used</w:t>
      </w:r>
      <w:r>
        <w:rPr>
          <w:rFonts w:eastAsiaTheme="minorEastAsia"/>
          <w:lang w:eastAsia="ja-JP"/>
        </w:rPr>
        <w:t xml:space="preserve">. </w:t>
      </w:r>
      <w:r w:rsidR="00B8035A">
        <w:rPr>
          <w:rFonts w:eastAsiaTheme="minorEastAsia"/>
          <w:lang w:eastAsia="ja-JP"/>
        </w:rPr>
        <w:t>However, i</w:t>
      </w:r>
      <w:r w:rsidR="00A5721B">
        <w:rPr>
          <w:rFonts w:eastAsiaTheme="minorEastAsia"/>
          <w:lang w:eastAsia="ja-JP"/>
        </w:rPr>
        <w:t>f</w:t>
      </w:r>
      <w:r w:rsidR="00A5721B">
        <w:rPr>
          <w:rFonts w:eastAsiaTheme="minorEastAsia" w:hint="eastAsia"/>
          <w:lang w:eastAsia="ja-JP"/>
        </w:rPr>
        <w:t xml:space="preserve"> existing </w:t>
      </w:r>
      <w:r w:rsidR="00A5721B">
        <w:rPr>
          <w:rFonts w:eastAsiaTheme="minorEastAsia"/>
          <w:lang w:eastAsia="ja-JP"/>
        </w:rPr>
        <w:t xml:space="preserve">LTE </w:t>
      </w:r>
      <w:r w:rsidR="00A5721B">
        <w:rPr>
          <w:rFonts w:eastAsiaTheme="minorEastAsia" w:hint="eastAsia"/>
          <w:lang w:eastAsia="ja-JP"/>
        </w:rPr>
        <w:t>gap pattern</w:t>
      </w:r>
      <w:r>
        <w:rPr>
          <w:rFonts w:eastAsiaTheme="minorEastAsia"/>
          <w:lang w:eastAsia="ja-JP"/>
        </w:rPr>
        <w:t>s</w:t>
      </w:r>
      <w:r w:rsidR="00A5721B">
        <w:rPr>
          <w:rFonts w:eastAsiaTheme="minorEastAsia"/>
          <w:lang w:eastAsia="ja-JP"/>
        </w:rPr>
        <w:t xml:space="preserve"> are used for SFTD measu</w:t>
      </w:r>
      <w:r w:rsidR="00B8035A">
        <w:rPr>
          <w:rFonts w:eastAsiaTheme="minorEastAsia"/>
          <w:lang w:eastAsia="ja-JP"/>
        </w:rPr>
        <w:t>rement, there are some concerns</w:t>
      </w:r>
      <w:r w:rsidR="00A5721B">
        <w:rPr>
          <w:rFonts w:eastAsiaTheme="minorEastAsia"/>
          <w:lang w:eastAsia="ja-JP"/>
        </w:rPr>
        <w:t xml:space="preserve"> especially </w:t>
      </w:r>
      <w:r w:rsidR="00B8035A">
        <w:rPr>
          <w:rFonts w:eastAsiaTheme="minorEastAsia"/>
          <w:lang w:eastAsia="ja-JP"/>
        </w:rPr>
        <w:t xml:space="preserve">the cases of using </w:t>
      </w:r>
      <w:r w:rsidR="00D00D4D">
        <w:rPr>
          <w:rFonts w:eastAsiaTheme="minorEastAsia" w:hint="eastAsia"/>
          <w:lang w:eastAsia="ja-JP"/>
        </w:rPr>
        <w:t>long</w:t>
      </w:r>
      <w:r w:rsidR="00A5721B">
        <w:rPr>
          <w:rFonts w:eastAsiaTheme="minorEastAsia"/>
          <w:lang w:eastAsia="ja-JP"/>
        </w:rPr>
        <w:t xml:space="preserve"> SS burst set periodicity. Since </w:t>
      </w:r>
      <w:r w:rsidR="00B8035A">
        <w:rPr>
          <w:rFonts w:eastAsiaTheme="minorEastAsia"/>
          <w:lang w:eastAsia="ja-JP"/>
        </w:rPr>
        <w:t>max length of LTE measurement gap</w:t>
      </w:r>
      <w:r w:rsidR="00A5721B">
        <w:rPr>
          <w:rFonts w:eastAsiaTheme="minorEastAsia"/>
          <w:lang w:eastAsia="ja-JP"/>
        </w:rPr>
        <w:t xml:space="preserve"> is 6ms, it can cover only 5ms SS burst set periodicity</w:t>
      </w:r>
      <w:r w:rsidR="00B8035A">
        <w:rPr>
          <w:rFonts w:eastAsiaTheme="minorEastAsia"/>
          <w:lang w:eastAsia="ja-JP"/>
        </w:rPr>
        <w:t xml:space="preserve"> within one </w:t>
      </w:r>
      <w:r w:rsidR="00B8035A">
        <w:rPr>
          <w:rFonts w:eastAsiaTheme="minorEastAsia"/>
          <w:lang w:eastAsia="ja-JP"/>
        </w:rPr>
        <w:lastRenderedPageBreak/>
        <w:t xml:space="preserve">measurement gap </w:t>
      </w:r>
      <w:r w:rsidR="00D00D4D">
        <w:rPr>
          <w:rFonts w:eastAsiaTheme="minorEastAsia" w:hint="eastAsia"/>
          <w:lang w:eastAsia="ja-JP"/>
        </w:rPr>
        <w:t>duration</w:t>
      </w:r>
      <w:r w:rsidR="00A5721B">
        <w:rPr>
          <w:rFonts w:eastAsiaTheme="minorEastAsia"/>
          <w:lang w:eastAsia="ja-JP"/>
        </w:rPr>
        <w:t>. If l</w:t>
      </w:r>
      <w:r w:rsidR="00D00D4D">
        <w:rPr>
          <w:rFonts w:eastAsiaTheme="minorEastAsia" w:hint="eastAsia"/>
          <w:lang w:eastAsia="ja-JP"/>
        </w:rPr>
        <w:t>onger</w:t>
      </w:r>
      <w:r w:rsidR="00A5721B">
        <w:rPr>
          <w:rFonts w:eastAsiaTheme="minorEastAsia"/>
          <w:lang w:eastAsia="ja-JP"/>
        </w:rPr>
        <w:t xml:space="preserve"> SS burst set periodicity, e.g., 160ms, </w:t>
      </w:r>
      <w:r>
        <w:rPr>
          <w:rFonts w:eastAsiaTheme="minorEastAsia"/>
          <w:lang w:eastAsia="ja-JP"/>
        </w:rPr>
        <w:t>is used and SFTD measurement is performed</w:t>
      </w:r>
      <w:r w:rsidR="00A5721B">
        <w:rPr>
          <w:rFonts w:eastAsiaTheme="minorEastAsia"/>
          <w:lang w:eastAsia="ja-JP"/>
        </w:rPr>
        <w:t xml:space="preserve"> </w:t>
      </w:r>
      <w:r>
        <w:rPr>
          <w:rFonts w:eastAsiaTheme="minorEastAsia"/>
          <w:lang w:eastAsia="ja-JP"/>
        </w:rPr>
        <w:t xml:space="preserve">by </w:t>
      </w:r>
      <w:r w:rsidR="00A5721B">
        <w:rPr>
          <w:rFonts w:eastAsiaTheme="minorEastAsia"/>
          <w:lang w:eastAsia="ja-JP"/>
        </w:rPr>
        <w:t xml:space="preserve">using LTE measurement gap, NW </w:t>
      </w:r>
      <w:r w:rsidR="00B8035A">
        <w:rPr>
          <w:rFonts w:eastAsiaTheme="minorEastAsia"/>
          <w:lang w:eastAsia="ja-JP"/>
        </w:rPr>
        <w:t>need</w:t>
      </w:r>
      <w:r w:rsidR="00D00D4D">
        <w:rPr>
          <w:rFonts w:eastAsiaTheme="minorEastAsia" w:hint="eastAsia"/>
          <w:lang w:eastAsia="ja-JP"/>
        </w:rPr>
        <w:t>s</w:t>
      </w:r>
      <w:r w:rsidR="00B8035A">
        <w:rPr>
          <w:rFonts w:eastAsiaTheme="minorEastAsia"/>
          <w:lang w:eastAsia="ja-JP"/>
        </w:rPr>
        <w:t xml:space="preserve"> to</w:t>
      </w:r>
      <w:r w:rsidR="00A5721B">
        <w:rPr>
          <w:rFonts w:eastAsiaTheme="minorEastAsia"/>
          <w:lang w:eastAsia="ja-JP"/>
        </w:rPr>
        <w:t xml:space="preserve"> change </w:t>
      </w:r>
      <w:r w:rsidR="00D00D4D">
        <w:rPr>
          <w:rFonts w:eastAsiaTheme="minorEastAsia" w:hint="eastAsia"/>
          <w:lang w:eastAsia="ja-JP"/>
        </w:rPr>
        <w:t xml:space="preserve">the timing </w:t>
      </w:r>
      <w:r w:rsidR="00A5721B">
        <w:rPr>
          <w:rFonts w:eastAsiaTheme="minorEastAsia"/>
          <w:lang w:eastAsia="ja-JP"/>
        </w:rPr>
        <w:t xml:space="preserve">offset </w:t>
      </w:r>
      <w:r w:rsidR="004D308E">
        <w:rPr>
          <w:rFonts w:eastAsiaTheme="minorEastAsia" w:hint="eastAsia"/>
          <w:lang w:eastAsia="ja-JP"/>
        </w:rPr>
        <w:t>of measurement gap</w:t>
      </w:r>
      <w:r w:rsidR="00B8035A">
        <w:rPr>
          <w:rFonts w:eastAsiaTheme="minorEastAsia"/>
          <w:lang w:eastAsia="ja-JP"/>
        </w:rPr>
        <w:t xml:space="preserve"> </w:t>
      </w:r>
      <w:r w:rsidR="00A5721B">
        <w:rPr>
          <w:rFonts w:eastAsiaTheme="minorEastAsia"/>
          <w:lang w:eastAsia="ja-JP"/>
        </w:rPr>
        <w:t xml:space="preserve">until </w:t>
      </w:r>
      <w:r w:rsidR="00D00D4D">
        <w:rPr>
          <w:rFonts w:eastAsiaTheme="minorEastAsia" w:hint="eastAsia"/>
          <w:lang w:eastAsia="ja-JP"/>
        </w:rPr>
        <w:t xml:space="preserve">gap duration covers actual SS burst set timing on NR carrier so that </w:t>
      </w:r>
      <w:r w:rsidR="00A5721B">
        <w:rPr>
          <w:rFonts w:eastAsiaTheme="minorEastAsia"/>
          <w:lang w:eastAsia="ja-JP"/>
        </w:rPr>
        <w:t xml:space="preserve">UE can detect </w:t>
      </w:r>
      <w:r>
        <w:rPr>
          <w:rFonts w:eastAsiaTheme="minorEastAsia"/>
          <w:lang w:eastAsia="ja-JP"/>
        </w:rPr>
        <w:t xml:space="preserve">target </w:t>
      </w:r>
      <w:r w:rsidR="00A5721B">
        <w:rPr>
          <w:rFonts w:eastAsiaTheme="minorEastAsia"/>
          <w:lang w:eastAsia="ja-JP"/>
        </w:rPr>
        <w:t>SSB</w:t>
      </w:r>
      <w:r w:rsidR="00B8035A">
        <w:rPr>
          <w:rFonts w:eastAsiaTheme="minorEastAsia"/>
          <w:lang w:eastAsia="ja-JP"/>
        </w:rPr>
        <w:t>s</w:t>
      </w:r>
      <w:r w:rsidR="00A5721B">
        <w:rPr>
          <w:rFonts w:eastAsiaTheme="minorEastAsia"/>
          <w:lang w:eastAsia="ja-JP"/>
        </w:rPr>
        <w:t xml:space="preserve">, which </w:t>
      </w:r>
      <w:r>
        <w:rPr>
          <w:rFonts w:eastAsiaTheme="minorEastAsia"/>
          <w:lang w:eastAsia="ja-JP"/>
        </w:rPr>
        <w:t xml:space="preserve">may take long time </w:t>
      </w:r>
      <w:r w:rsidR="00D00D4D">
        <w:rPr>
          <w:rFonts w:eastAsiaTheme="minorEastAsia" w:hint="eastAsia"/>
          <w:lang w:eastAsia="ja-JP"/>
        </w:rPr>
        <w:t>and many unnecessary reconfiguration procedures to achieve SFTD measurement</w:t>
      </w:r>
      <w:r>
        <w:rPr>
          <w:rFonts w:eastAsiaTheme="minorEastAsia"/>
          <w:lang w:eastAsia="ja-JP"/>
        </w:rPr>
        <w:t xml:space="preserve">. Therefore, we would like to take SFTD </w:t>
      </w:r>
      <w:r w:rsidRPr="00A5721B">
        <w:rPr>
          <w:lang w:val="en-US" w:eastAsia="ja-JP"/>
        </w:rPr>
        <w:t>measurements conducted without support of measurement gaps</w:t>
      </w:r>
      <w:r>
        <w:rPr>
          <w:rFonts w:eastAsiaTheme="minorEastAsia"/>
          <w:lang w:eastAsia="ja-JP"/>
        </w:rPr>
        <w:t xml:space="preserve"> as baseline. </w:t>
      </w:r>
    </w:p>
    <w:p w14:paraId="4BDB5BC3" w14:textId="395C1684" w:rsidR="001A294E" w:rsidRDefault="001A294E" w:rsidP="00A5721B">
      <w:pPr>
        <w:rPr>
          <w:rFonts w:eastAsiaTheme="minorEastAsia"/>
          <w:lang w:eastAsia="ja-JP"/>
        </w:rPr>
      </w:pPr>
    </w:p>
    <w:p w14:paraId="3E86946E" w14:textId="00FE9572" w:rsidR="001A294E" w:rsidRPr="001A294E" w:rsidRDefault="001A294E" w:rsidP="001A294E">
      <w:pPr>
        <w:rPr>
          <w:rFonts w:eastAsia="ＭＳ 明朝" w:cs="v5.0.0"/>
          <w:b/>
          <w:u w:val="single"/>
          <w:lang w:val="en-US" w:eastAsia="ja-JP"/>
        </w:rPr>
      </w:pPr>
      <w:r>
        <w:rPr>
          <w:rFonts w:eastAsia="ＭＳ 明朝" w:cs="v5.0.0"/>
          <w:b/>
          <w:u w:val="single"/>
          <w:lang w:eastAsia="ja-JP"/>
        </w:rPr>
        <w:t>Proposal</w:t>
      </w:r>
      <w:r>
        <w:rPr>
          <w:rFonts w:eastAsia="ＭＳ 明朝" w:cs="v5.0.0"/>
          <w:b/>
          <w:u w:val="single"/>
          <w:lang w:val="en-US" w:eastAsia="ja-JP"/>
        </w:rPr>
        <w:t xml:space="preserve"> </w:t>
      </w:r>
      <w:r w:rsidR="000B5FD7">
        <w:rPr>
          <w:rFonts w:eastAsia="ＭＳ 明朝" w:cs="v5.0.0" w:hint="eastAsia"/>
          <w:b/>
          <w:u w:val="single"/>
          <w:lang w:val="en-US" w:eastAsia="ja-JP"/>
        </w:rPr>
        <w:t>2</w:t>
      </w:r>
      <w:r>
        <w:rPr>
          <w:rFonts w:eastAsia="ＭＳ 明朝" w:cs="v5.0.0" w:hint="eastAsia"/>
          <w:b/>
          <w:u w:val="single"/>
          <w:lang w:val="en-US" w:eastAsia="ja-JP"/>
        </w:rPr>
        <w:t xml:space="preserve">: </w:t>
      </w:r>
      <w:r>
        <w:rPr>
          <w:rFonts w:eastAsia="ＭＳ 明朝" w:cs="v5.0.0"/>
          <w:b/>
          <w:u w:val="single"/>
          <w:lang w:val="en-US" w:eastAsia="ja-JP"/>
        </w:rPr>
        <w:t>RAN4 should take “</w:t>
      </w:r>
      <w:r w:rsidRPr="001A294E">
        <w:rPr>
          <w:rFonts w:eastAsia="ＭＳ 明朝" w:cs="v5.0.0"/>
          <w:b/>
          <w:u w:val="single"/>
          <w:lang w:val="en-US" w:eastAsia="ja-JP"/>
        </w:rPr>
        <w:t>Measurements conducted without support of measurement gaps” as baseline.</w:t>
      </w:r>
    </w:p>
    <w:p w14:paraId="1CD89528" w14:textId="77777777" w:rsidR="001A294E" w:rsidRPr="001A294E" w:rsidRDefault="001A294E" w:rsidP="00A5721B">
      <w:pPr>
        <w:rPr>
          <w:rFonts w:eastAsiaTheme="minorEastAsia"/>
          <w:lang w:val="en-US" w:eastAsia="ja-JP"/>
        </w:rPr>
      </w:pPr>
    </w:p>
    <w:p w14:paraId="187179A3" w14:textId="34BD2163" w:rsidR="001A294E" w:rsidRPr="001A294E" w:rsidRDefault="001A294E" w:rsidP="001A294E">
      <w:pPr>
        <w:pStyle w:val="2"/>
        <w:rPr>
          <w:sz w:val="22"/>
        </w:rPr>
      </w:pPr>
      <w:r>
        <w:rPr>
          <w:rFonts w:hint="eastAsia"/>
          <w:sz w:val="22"/>
        </w:rPr>
        <w:t>2.</w:t>
      </w:r>
      <w:r>
        <w:rPr>
          <w:sz w:val="22"/>
        </w:rPr>
        <w:t>3</w:t>
      </w:r>
      <w:r w:rsidRPr="003B5F4F">
        <w:rPr>
          <w:rFonts w:hint="eastAsia"/>
          <w:sz w:val="22"/>
        </w:rPr>
        <w:t xml:space="preserve"> </w:t>
      </w:r>
      <w:r w:rsidRPr="001A294E">
        <w:rPr>
          <w:sz w:val="22"/>
        </w:rPr>
        <w:t>SFTD measurement report</w:t>
      </w:r>
    </w:p>
    <w:p w14:paraId="15A4A4E8" w14:textId="516C72B3" w:rsidR="00A5721B" w:rsidRDefault="001C49C9" w:rsidP="001A294E">
      <w:pPr>
        <w:rPr>
          <w:rFonts w:eastAsiaTheme="minorEastAsia"/>
          <w:lang w:eastAsia="ja-JP"/>
        </w:rPr>
      </w:pPr>
      <w:r>
        <w:rPr>
          <w:rFonts w:eastAsiaTheme="minorEastAsia" w:hint="eastAsia"/>
          <w:lang w:eastAsia="ja-JP"/>
        </w:rPr>
        <w:t>If there is</w:t>
      </w:r>
      <w:r w:rsidR="001A294E">
        <w:rPr>
          <w:rFonts w:eastAsiaTheme="minorEastAsia" w:hint="eastAsia"/>
          <w:lang w:eastAsia="ja-JP"/>
        </w:rPr>
        <w:t xml:space="preserve"> only one </w:t>
      </w:r>
      <w:r w:rsidR="00D00D4D">
        <w:rPr>
          <w:rFonts w:eastAsiaTheme="minorEastAsia" w:hint="eastAsia"/>
          <w:lang w:eastAsia="ja-JP"/>
        </w:rPr>
        <w:t xml:space="preserve">candidate </w:t>
      </w:r>
      <w:r w:rsidR="001A294E">
        <w:rPr>
          <w:rFonts w:eastAsiaTheme="minorEastAsia"/>
          <w:lang w:eastAsia="ja-JP"/>
        </w:rPr>
        <w:t xml:space="preserve">NR </w:t>
      </w:r>
      <w:r w:rsidR="00D00D4D">
        <w:rPr>
          <w:rFonts w:eastAsiaTheme="minorEastAsia" w:hint="eastAsia"/>
          <w:lang w:eastAsia="ja-JP"/>
        </w:rPr>
        <w:t>PSC</w:t>
      </w:r>
      <w:r w:rsidR="001A294E">
        <w:rPr>
          <w:rFonts w:eastAsiaTheme="minorEastAsia" w:hint="eastAsia"/>
          <w:lang w:eastAsia="ja-JP"/>
        </w:rPr>
        <w:t>ell</w:t>
      </w:r>
      <w:r w:rsidR="001A294E">
        <w:rPr>
          <w:rFonts w:eastAsiaTheme="minorEastAsia"/>
          <w:lang w:eastAsia="ja-JP"/>
        </w:rPr>
        <w:t xml:space="preserve"> </w:t>
      </w:r>
      <w:r w:rsidR="00D00D4D">
        <w:rPr>
          <w:rFonts w:eastAsiaTheme="minorEastAsia" w:hint="eastAsia"/>
          <w:lang w:eastAsia="ja-JP"/>
        </w:rPr>
        <w:t>in the</w:t>
      </w:r>
      <w:r w:rsidR="001A294E">
        <w:rPr>
          <w:rFonts w:eastAsiaTheme="minorEastAsia"/>
          <w:lang w:eastAsia="ja-JP"/>
        </w:rPr>
        <w:t xml:space="preserve"> LTE serving cell</w:t>
      </w:r>
      <w:r w:rsidR="00D00D4D">
        <w:rPr>
          <w:rFonts w:eastAsiaTheme="minorEastAsia" w:hint="eastAsia"/>
          <w:lang w:eastAsia="ja-JP"/>
        </w:rPr>
        <w:t xml:space="preserve"> coverage</w:t>
      </w:r>
      <w:r w:rsidR="001A294E">
        <w:rPr>
          <w:rFonts w:eastAsiaTheme="minorEastAsia"/>
          <w:lang w:eastAsia="ja-JP"/>
        </w:rPr>
        <w:t xml:space="preserve">, </w:t>
      </w:r>
      <w:r>
        <w:rPr>
          <w:rFonts w:eastAsiaTheme="minorEastAsia"/>
          <w:lang w:eastAsia="ja-JP"/>
        </w:rPr>
        <w:t xml:space="preserve">it is easy </w:t>
      </w:r>
      <w:r w:rsidR="00BA7DBF">
        <w:rPr>
          <w:rFonts w:eastAsiaTheme="minorEastAsia" w:hint="eastAsia"/>
          <w:lang w:eastAsia="ja-JP"/>
        </w:rPr>
        <w:t>for</w:t>
      </w:r>
      <w:r w:rsidR="00BA7DBF">
        <w:rPr>
          <w:rFonts w:eastAsiaTheme="minorEastAsia"/>
          <w:lang w:eastAsia="ja-JP"/>
        </w:rPr>
        <w:t xml:space="preserve"> </w:t>
      </w:r>
      <w:r>
        <w:rPr>
          <w:rFonts w:eastAsiaTheme="minorEastAsia"/>
          <w:lang w:eastAsia="ja-JP"/>
        </w:rPr>
        <w:t>network</w:t>
      </w:r>
      <w:r w:rsidR="00BA7DBF">
        <w:rPr>
          <w:rFonts w:eastAsiaTheme="minorEastAsia" w:hint="eastAsia"/>
          <w:lang w:eastAsia="ja-JP"/>
        </w:rPr>
        <w:t xml:space="preserve"> to</w:t>
      </w:r>
      <w:r w:rsidR="001A294E">
        <w:rPr>
          <w:rFonts w:eastAsiaTheme="minorEastAsia"/>
          <w:lang w:eastAsia="ja-JP"/>
        </w:rPr>
        <w:t xml:space="preserve"> inform</w:t>
      </w:r>
      <w:r>
        <w:rPr>
          <w:rFonts w:eastAsiaTheme="minorEastAsia"/>
          <w:lang w:eastAsia="ja-JP"/>
        </w:rPr>
        <w:t xml:space="preserve"> the</w:t>
      </w:r>
      <w:r w:rsidR="001A294E">
        <w:rPr>
          <w:rFonts w:eastAsiaTheme="minorEastAsia"/>
          <w:lang w:eastAsia="ja-JP"/>
        </w:rPr>
        <w:t xml:space="preserve"> PCI of target </w:t>
      </w:r>
      <w:r w:rsidR="00BA7DBF">
        <w:rPr>
          <w:rFonts w:eastAsiaTheme="minorEastAsia" w:hint="eastAsia"/>
          <w:lang w:eastAsia="ja-JP"/>
        </w:rPr>
        <w:t xml:space="preserve">NR </w:t>
      </w:r>
      <w:r w:rsidR="001A294E">
        <w:rPr>
          <w:rFonts w:eastAsiaTheme="minorEastAsia"/>
          <w:lang w:eastAsia="ja-JP"/>
        </w:rPr>
        <w:t xml:space="preserve">cell to UE </w:t>
      </w:r>
      <w:r>
        <w:rPr>
          <w:rFonts w:eastAsiaTheme="minorEastAsia"/>
          <w:lang w:eastAsia="ja-JP"/>
        </w:rPr>
        <w:t xml:space="preserve">with </w:t>
      </w:r>
      <w:r w:rsidR="001A294E">
        <w:rPr>
          <w:rFonts w:eastAsiaTheme="minorEastAsia"/>
          <w:lang w:eastAsia="ja-JP"/>
        </w:rPr>
        <w:t xml:space="preserve">SFTD measurement </w:t>
      </w:r>
      <w:r>
        <w:rPr>
          <w:rFonts w:eastAsiaTheme="minorEastAsia"/>
          <w:lang w:eastAsia="ja-JP"/>
        </w:rPr>
        <w:t>configuration.</w:t>
      </w:r>
      <w:r w:rsidR="001A294E">
        <w:rPr>
          <w:rFonts w:eastAsiaTheme="minorEastAsia"/>
          <w:lang w:eastAsia="ja-JP"/>
        </w:rPr>
        <w:t xml:space="preserve"> However, if there are </w:t>
      </w:r>
      <w:r w:rsidR="00BA7DBF">
        <w:rPr>
          <w:rFonts w:eastAsiaTheme="minorEastAsia" w:hint="eastAsia"/>
          <w:lang w:eastAsia="ja-JP"/>
        </w:rPr>
        <w:t>multiple</w:t>
      </w:r>
      <w:r w:rsidR="001A294E">
        <w:rPr>
          <w:rFonts w:eastAsiaTheme="minorEastAsia"/>
          <w:lang w:eastAsia="ja-JP"/>
        </w:rPr>
        <w:t xml:space="preserve"> </w:t>
      </w:r>
      <w:r w:rsidR="00BA7DBF">
        <w:rPr>
          <w:rFonts w:eastAsiaTheme="minorEastAsia" w:hint="eastAsia"/>
          <w:lang w:eastAsia="ja-JP"/>
        </w:rPr>
        <w:t xml:space="preserve">candidate </w:t>
      </w:r>
      <w:r w:rsidR="007E2B6B">
        <w:rPr>
          <w:rFonts w:eastAsiaTheme="minorEastAsia"/>
          <w:lang w:eastAsia="ja-JP"/>
        </w:rPr>
        <w:t>NR</w:t>
      </w:r>
      <w:r w:rsidR="001A294E">
        <w:rPr>
          <w:rFonts w:eastAsiaTheme="minorEastAsia"/>
          <w:lang w:eastAsia="ja-JP"/>
        </w:rPr>
        <w:t xml:space="preserve"> cells in </w:t>
      </w:r>
      <w:r w:rsidR="00BA7DBF">
        <w:rPr>
          <w:rFonts w:eastAsiaTheme="minorEastAsia" w:hint="eastAsia"/>
          <w:lang w:eastAsia="ja-JP"/>
        </w:rPr>
        <w:t xml:space="preserve">the </w:t>
      </w:r>
      <w:r w:rsidR="001A294E">
        <w:rPr>
          <w:rFonts w:eastAsiaTheme="minorEastAsia"/>
          <w:lang w:eastAsia="ja-JP"/>
        </w:rPr>
        <w:t>L</w:t>
      </w:r>
      <w:r>
        <w:rPr>
          <w:rFonts w:eastAsiaTheme="minorEastAsia"/>
          <w:lang w:eastAsia="ja-JP"/>
        </w:rPr>
        <w:t xml:space="preserve">TE </w:t>
      </w:r>
      <w:r w:rsidR="00BA7DBF">
        <w:rPr>
          <w:rFonts w:eastAsiaTheme="minorEastAsia" w:hint="eastAsia"/>
          <w:lang w:eastAsia="ja-JP"/>
        </w:rPr>
        <w:t xml:space="preserve">serving </w:t>
      </w:r>
      <w:r>
        <w:rPr>
          <w:rFonts w:eastAsiaTheme="minorEastAsia"/>
          <w:lang w:eastAsia="ja-JP"/>
        </w:rPr>
        <w:t>cell coverage, network would</w:t>
      </w:r>
      <w:r w:rsidR="001A294E">
        <w:rPr>
          <w:rFonts w:eastAsiaTheme="minorEastAsia"/>
          <w:lang w:eastAsia="ja-JP"/>
        </w:rPr>
        <w:t xml:space="preserve"> have </w:t>
      </w:r>
      <w:r>
        <w:rPr>
          <w:rFonts w:eastAsiaTheme="minorEastAsia"/>
          <w:lang w:eastAsia="ja-JP"/>
        </w:rPr>
        <w:t>no</w:t>
      </w:r>
      <w:r w:rsidR="001A294E">
        <w:rPr>
          <w:rFonts w:eastAsiaTheme="minorEastAsia"/>
          <w:lang w:eastAsia="ja-JP"/>
        </w:rPr>
        <w:t xml:space="preserve"> idea </w:t>
      </w:r>
      <w:r w:rsidR="00BA7DBF">
        <w:rPr>
          <w:rFonts w:eastAsiaTheme="minorEastAsia" w:hint="eastAsia"/>
          <w:lang w:eastAsia="ja-JP"/>
        </w:rPr>
        <w:t xml:space="preserve">on </w:t>
      </w:r>
      <w:r w:rsidR="001A294E">
        <w:rPr>
          <w:rFonts w:eastAsiaTheme="minorEastAsia"/>
          <w:lang w:eastAsia="ja-JP"/>
        </w:rPr>
        <w:t xml:space="preserve">which is the best </w:t>
      </w:r>
      <w:r w:rsidR="00BA7DBF">
        <w:rPr>
          <w:rFonts w:eastAsiaTheme="minorEastAsia" w:hint="eastAsia"/>
          <w:lang w:eastAsia="ja-JP"/>
        </w:rPr>
        <w:t xml:space="preserve">NR </w:t>
      </w:r>
      <w:r w:rsidR="001A294E">
        <w:rPr>
          <w:rFonts w:eastAsiaTheme="minorEastAsia"/>
          <w:lang w:eastAsia="ja-JP"/>
        </w:rPr>
        <w:t>cell as PSCell</w:t>
      </w:r>
      <w:r w:rsidR="00BA7DBF">
        <w:rPr>
          <w:rFonts w:eastAsiaTheme="minorEastAsia" w:hint="eastAsia"/>
          <w:lang w:eastAsia="ja-JP"/>
        </w:rPr>
        <w:t xml:space="preserve"> before performing measurement</w:t>
      </w:r>
      <w:r w:rsidR="001A294E">
        <w:rPr>
          <w:rFonts w:eastAsiaTheme="minorEastAsia"/>
          <w:lang w:eastAsia="ja-JP"/>
        </w:rPr>
        <w:t>.</w:t>
      </w:r>
      <w:r w:rsidR="001A294E" w:rsidRPr="001A294E">
        <w:rPr>
          <w:rFonts w:eastAsiaTheme="minorEastAsia" w:hint="eastAsia"/>
          <w:lang w:eastAsia="ja-JP"/>
        </w:rPr>
        <w:t xml:space="preserve"> </w:t>
      </w:r>
      <w:r w:rsidR="001A294E">
        <w:rPr>
          <w:rFonts w:eastAsiaTheme="minorEastAsia" w:hint="eastAsia"/>
          <w:lang w:eastAsia="ja-JP"/>
        </w:rPr>
        <w:t xml:space="preserve">In such case, </w:t>
      </w:r>
      <w:r w:rsidR="001A294E">
        <w:rPr>
          <w:rFonts w:eastAsiaTheme="minorEastAsia"/>
          <w:lang w:eastAsia="ja-JP"/>
        </w:rPr>
        <w:t xml:space="preserve">even if </w:t>
      </w:r>
      <w:r>
        <w:rPr>
          <w:rFonts w:eastAsiaTheme="minorEastAsia"/>
          <w:lang w:eastAsia="ja-JP"/>
        </w:rPr>
        <w:t>network</w:t>
      </w:r>
      <w:r w:rsidR="001A294E">
        <w:rPr>
          <w:rFonts w:eastAsiaTheme="minorEastAsia"/>
          <w:lang w:eastAsia="ja-JP"/>
        </w:rPr>
        <w:t xml:space="preserve"> inform</w:t>
      </w:r>
      <w:r>
        <w:rPr>
          <w:rFonts w:eastAsiaTheme="minorEastAsia"/>
          <w:lang w:eastAsia="ja-JP"/>
        </w:rPr>
        <w:t>s</w:t>
      </w:r>
      <w:r w:rsidR="001A294E">
        <w:rPr>
          <w:rFonts w:eastAsiaTheme="minorEastAsia"/>
          <w:lang w:eastAsia="ja-JP"/>
        </w:rPr>
        <w:t xml:space="preserve"> </w:t>
      </w:r>
      <w:r w:rsidR="00BA7DBF">
        <w:rPr>
          <w:rFonts w:eastAsiaTheme="minorEastAsia" w:hint="eastAsia"/>
          <w:lang w:eastAsia="ja-JP"/>
        </w:rPr>
        <w:t>a certain</w:t>
      </w:r>
      <w:r w:rsidR="00BA7DBF">
        <w:rPr>
          <w:rFonts w:eastAsiaTheme="minorEastAsia"/>
          <w:lang w:eastAsia="ja-JP"/>
        </w:rPr>
        <w:t xml:space="preserve"> </w:t>
      </w:r>
      <w:r w:rsidR="001A294E">
        <w:rPr>
          <w:rFonts w:eastAsiaTheme="minorEastAsia"/>
          <w:lang w:eastAsia="ja-JP"/>
        </w:rPr>
        <w:t xml:space="preserve">PCI of target </w:t>
      </w:r>
      <w:r w:rsidR="00BA7DBF">
        <w:rPr>
          <w:rFonts w:eastAsiaTheme="minorEastAsia" w:hint="eastAsia"/>
          <w:lang w:eastAsia="ja-JP"/>
        </w:rPr>
        <w:t xml:space="preserve">NR </w:t>
      </w:r>
      <w:r w:rsidR="001A294E">
        <w:rPr>
          <w:rFonts w:eastAsiaTheme="minorEastAsia"/>
          <w:lang w:eastAsia="ja-JP"/>
        </w:rPr>
        <w:t>cell to UE</w:t>
      </w:r>
      <w:r w:rsidR="00BA7DBF">
        <w:rPr>
          <w:rFonts w:eastAsiaTheme="minorEastAsia" w:hint="eastAsia"/>
          <w:lang w:eastAsia="ja-JP"/>
        </w:rPr>
        <w:t xml:space="preserve"> for SFTD measurement</w:t>
      </w:r>
      <w:r w:rsidR="001A294E">
        <w:rPr>
          <w:rFonts w:eastAsiaTheme="minorEastAsia"/>
          <w:lang w:eastAsia="ja-JP"/>
        </w:rPr>
        <w:t xml:space="preserve">, </w:t>
      </w:r>
      <w:r w:rsidR="001A294E">
        <w:rPr>
          <w:rFonts w:eastAsiaTheme="minorEastAsia" w:hint="eastAsia"/>
          <w:lang w:eastAsia="ja-JP"/>
        </w:rPr>
        <w:t>UE may not be able to perform SFTD measurement</w:t>
      </w:r>
      <w:r w:rsidR="00BA7DBF">
        <w:rPr>
          <w:rFonts w:eastAsiaTheme="minorEastAsia" w:hint="eastAsia"/>
          <w:lang w:eastAsia="ja-JP"/>
        </w:rPr>
        <w:t xml:space="preserve"> for the NR cell</w:t>
      </w:r>
      <w:r>
        <w:rPr>
          <w:rFonts w:eastAsiaTheme="minorEastAsia"/>
          <w:lang w:eastAsia="ja-JP"/>
        </w:rPr>
        <w:t>, e.g., when</w:t>
      </w:r>
      <w:r w:rsidR="001A294E">
        <w:rPr>
          <w:rFonts w:eastAsiaTheme="minorEastAsia" w:hint="eastAsia"/>
          <w:lang w:eastAsia="ja-JP"/>
        </w:rPr>
        <w:t xml:space="preserve"> UE is outside </w:t>
      </w:r>
      <w:r w:rsidR="00BA7DBF">
        <w:rPr>
          <w:rFonts w:eastAsiaTheme="minorEastAsia" w:hint="eastAsia"/>
          <w:lang w:eastAsia="ja-JP"/>
        </w:rPr>
        <w:t xml:space="preserve">the </w:t>
      </w:r>
      <w:r w:rsidR="001A294E">
        <w:rPr>
          <w:rFonts w:eastAsiaTheme="minorEastAsia" w:hint="eastAsia"/>
          <w:lang w:eastAsia="ja-JP"/>
        </w:rPr>
        <w:t>coverage</w:t>
      </w:r>
      <w:r w:rsidR="00BA7DBF">
        <w:rPr>
          <w:rFonts w:eastAsiaTheme="minorEastAsia" w:hint="eastAsia"/>
          <w:lang w:eastAsia="ja-JP"/>
        </w:rPr>
        <w:t xml:space="preserve"> of indicated NR cell.</w:t>
      </w:r>
      <w:r w:rsidR="001A294E">
        <w:rPr>
          <w:rFonts w:eastAsiaTheme="minorEastAsia" w:hint="eastAsia"/>
          <w:lang w:eastAsia="ja-JP"/>
        </w:rPr>
        <w:t xml:space="preserve"> </w:t>
      </w:r>
      <w:r w:rsidR="00BA7DBF">
        <w:rPr>
          <w:rFonts w:eastAsiaTheme="minorEastAsia" w:hint="eastAsia"/>
          <w:lang w:eastAsia="ja-JP"/>
        </w:rPr>
        <w:t>In such case,</w:t>
      </w:r>
      <w:r w:rsidR="001A294E">
        <w:rPr>
          <w:rFonts w:eastAsiaTheme="minorEastAsia" w:hint="eastAsia"/>
          <w:lang w:eastAsia="ja-JP"/>
        </w:rPr>
        <w:t xml:space="preserve"> </w:t>
      </w:r>
      <w:r>
        <w:rPr>
          <w:rFonts w:eastAsiaTheme="minorEastAsia"/>
          <w:lang w:eastAsia="ja-JP"/>
        </w:rPr>
        <w:t>network</w:t>
      </w:r>
      <w:r w:rsidR="001A294E">
        <w:rPr>
          <w:rFonts w:eastAsiaTheme="minorEastAsia" w:hint="eastAsia"/>
          <w:lang w:eastAsia="ja-JP"/>
        </w:rPr>
        <w:t xml:space="preserve"> needs to </w:t>
      </w:r>
      <w:r w:rsidR="001A294E">
        <w:rPr>
          <w:rFonts w:eastAsiaTheme="minorEastAsia"/>
          <w:lang w:eastAsia="ja-JP"/>
        </w:rPr>
        <w:t>in</w:t>
      </w:r>
      <w:r w:rsidR="00BA7DBF">
        <w:rPr>
          <w:rFonts w:eastAsiaTheme="minorEastAsia" w:hint="eastAsia"/>
          <w:lang w:eastAsia="ja-JP"/>
        </w:rPr>
        <w:t>dicate</w:t>
      </w:r>
      <w:r w:rsidR="001A294E">
        <w:rPr>
          <w:rFonts w:eastAsiaTheme="minorEastAsia" w:hint="eastAsia"/>
          <w:lang w:eastAsia="ja-JP"/>
        </w:rPr>
        <w:t xml:space="preserve"> another </w:t>
      </w:r>
      <w:r>
        <w:rPr>
          <w:rFonts w:eastAsiaTheme="minorEastAsia"/>
          <w:lang w:eastAsia="ja-JP"/>
        </w:rPr>
        <w:t>PCI</w:t>
      </w:r>
      <w:r w:rsidR="00BA7DBF">
        <w:rPr>
          <w:rFonts w:eastAsiaTheme="minorEastAsia" w:hint="eastAsia"/>
          <w:lang w:eastAsia="ja-JP"/>
        </w:rPr>
        <w:t>,</w:t>
      </w:r>
      <w:r w:rsidR="001A294E">
        <w:rPr>
          <w:rFonts w:eastAsiaTheme="minorEastAsia" w:hint="eastAsia"/>
          <w:lang w:eastAsia="ja-JP"/>
        </w:rPr>
        <w:t xml:space="preserve"> and UE needs to try SFTD measurement </w:t>
      </w:r>
      <w:r w:rsidR="00BA7DBF">
        <w:rPr>
          <w:rFonts w:eastAsiaTheme="minorEastAsia" w:hint="eastAsia"/>
          <w:lang w:eastAsia="ja-JP"/>
        </w:rPr>
        <w:t xml:space="preserve">for the new NR cell </w:t>
      </w:r>
      <w:r w:rsidR="001A294E">
        <w:rPr>
          <w:rFonts w:eastAsiaTheme="minorEastAsia" w:hint="eastAsia"/>
          <w:lang w:eastAsia="ja-JP"/>
        </w:rPr>
        <w:t>again. It causes delay and power consumption for EN-DC operation.</w:t>
      </w:r>
      <w:r w:rsidR="001A294E">
        <w:rPr>
          <w:rFonts w:eastAsiaTheme="minorEastAsia"/>
          <w:lang w:eastAsia="ja-JP"/>
        </w:rPr>
        <w:t xml:space="preserve"> Therefore, it is better </w:t>
      </w:r>
      <w:r w:rsidR="00FD48C3">
        <w:rPr>
          <w:rFonts w:eastAsiaTheme="minorEastAsia"/>
          <w:lang w:eastAsia="ja-JP"/>
        </w:rPr>
        <w:t xml:space="preserve">that UE performs </w:t>
      </w:r>
      <w:r w:rsidR="00FD48C3" w:rsidRPr="00FD48C3">
        <w:rPr>
          <w:rFonts w:eastAsiaTheme="minorEastAsia"/>
          <w:lang w:eastAsia="ja-JP"/>
        </w:rPr>
        <w:t>cell identification on the carrier and SFTD measurement o</w:t>
      </w:r>
      <w:r>
        <w:rPr>
          <w:rFonts w:eastAsiaTheme="minorEastAsia"/>
          <w:lang w:eastAsia="ja-JP"/>
        </w:rPr>
        <w:t>n detected PSCell candidate(s)</w:t>
      </w:r>
      <w:r w:rsidR="00BA7DBF">
        <w:rPr>
          <w:rFonts w:eastAsiaTheme="minorEastAsia" w:hint="eastAsia"/>
          <w:lang w:eastAsia="ja-JP"/>
        </w:rPr>
        <w:t>, and then UE</w:t>
      </w:r>
      <w:r>
        <w:rPr>
          <w:rFonts w:eastAsiaTheme="minorEastAsia"/>
          <w:lang w:eastAsia="ja-JP"/>
        </w:rPr>
        <w:t xml:space="preserve"> report</w:t>
      </w:r>
      <w:r w:rsidR="00BA7DBF">
        <w:rPr>
          <w:rFonts w:eastAsiaTheme="minorEastAsia" w:hint="eastAsia"/>
          <w:lang w:eastAsia="ja-JP"/>
        </w:rPr>
        <w:t>s</w:t>
      </w:r>
      <w:r w:rsidR="00FD48C3" w:rsidRPr="00FD48C3">
        <w:rPr>
          <w:rFonts w:eastAsiaTheme="minorEastAsia"/>
          <w:lang w:eastAsia="ja-JP"/>
        </w:rPr>
        <w:t xml:space="preserve"> </w:t>
      </w:r>
      <w:r w:rsidR="00BA7DBF">
        <w:rPr>
          <w:rFonts w:eastAsiaTheme="minorEastAsia" w:hint="eastAsia"/>
          <w:lang w:eastAsia="ja-JP"/>
        </w:rPr>
        <w:t xml:space="preserve">PCI of at least </w:t>
      </w:r>
      <w:r w:rsidR="001A294E" w:rsidRPr="001A294E">
        <w:rPr>
          <w:rFonts w:eastAsiaTheme="minorEastAsia"/>
          <w:lang w:eastAsia="ja-JP"/>
        </w:rPr>
        <w:t xml:space="preserve">one </w:t>
      </w:r>
      <w:r w:rsidR="00BA7DBF">
        <w:rPr>
          <w:rFonts w:eastAsiaTheme="minorEastAsia" w:hint="eastAsia"/>
          <w:lang w:eastAsia="ja-JP"/>
        </w:rPr>
        <w:t>detected NR</w:t>
      </w:r>
      <w:r w:rsidR="001A294E">
        <w:rPr>
          <w:rFonts w:eastAsiaTheme="minorEastAsia"/>
          <w:lang w:eastAsia="ja-JP"/>
        </w:rPr>
        <w:t xml:space="preserve"> </w:t>
      </w:r>
      <w:r w:rsidR="001A294E" w:rsidRPr="001A294E">
        <w:rPr>
          <w:rFonts w:eastAsiaTheme="minorEastAsia"/>
          <w:lang w:eastAsia="ja-JP"/>
        </w:rPr>
        <w:t>cell</w:t>
      </w:r>
      <w:r w:rsidR="001A294E">
        <w:rPr>
          <w:rFonts w:eastAsiaTheme="minorEastAsia"/>
          <w:lang w:eastAsia="ja-JP"/>
        </w:rPr>
        <w:t xml:space="preserve"> </w:t>
      </w:r>
      <w:r w:rsidR="00BA7DBF">
        <w:rPr>
          <w:rFonts w:eastAsiaTheme="minorEastAsia" w:hint="eastAsia"/>
          <w:lang w:eastAsia="ja-JP"/>
        </w:rPr>
        <w:t xml:space="preserve">(possibly strongest cell for the UE) </w:t>
      </w:r>
      <w:r w:rsidR="001A294E" w:rsidRPr="001A294E">
        <w:rPr>
          <w:rFonts w:eastAsiaTheme="minorEastAsia"/>
          <w:lang w:eastAsia="ja-JP"/>
        </w:rPr>
        <w:t xml:space="preserve">and SFTD measurement result for the </w:t>
      </w:r>
      <w:r w:rsidR="00BA7DBF">
        <w:rPr>
          <w:rFonts w:eastAsiaTheme="minorEastAsia" w:hint="eastAsia"/>
          <w:lang w:eastAsia="ja-JP"/>
        </w:rPr>
        <w:t xml:space="preserve">NR </w:t>
      </w:r>
      <w:r w:rsidR="001A294E" w:rsidRPr="001A294E">
        <w:rPr>
          <w:rFonts w:eastAsiaTheme="minorEastAsia"/>
          <w:lang w:eastAsia="ja-JP"/>
        </w:rPr>
        <w:t>cell</w:t>
      </w:r>
      <w:r w:rsidR="001A294E">
        <w:rPr>
          <w:rFonts w:eastAsiaTheme="minorEastAsia"/>
          <w:lang w:eastAsia="ja-JP"/>
        </w:rPr>
        <w:t>.</w:t>
      </w:r>
    </w:p>
    <w:p w14:paraId="552B6B16" w14:textId="0E539821" w:rsidR="007E2B6B" w:rsidRPr="007E2B6B" w:rsidRDefault="007E2B6B" w:rsidP="00A5721B">
      <w:pPr>
        <w:rPr>
          <w:rFonts w:eastAsiaTheme="minorEastAsia"/>
          <w:lang w:eastAsia="ja-JP"/>
        </w:rPr>
      </w:pPr>
      <w:r>
        <w:rPr>
          <w:rFonts w:eastAsiaTheme="minorEastAsia"/>
          <w:lang w:eastAsia="ja-JP"/>
        </w:rPr>
        <w:t xml:space="preserve">In addition, if the results of measurement, e.g., RSRP, are provided with PCI and SFTD, network can decide whether </w:t>
      </w:r>
      <w:r w:rsidR="00032AC6">
        <w:rPr>
          <w:rFonts w:eastAsiaTheme="minorEastAsia" w:hint="eastAsia"/>
          <w:lang w:eastAsia="ja-JP"/>
        </w:rPr>
        <w:t>reported</w:t>
      </w:r>
      <w:r>
        <w:rPr>
          <w:rFonts w:eastAsiaTheme="minorEastAsia"/>
          <w:lang w:eastAsia="ja-JP"/>
        </w:rPr>
        <w:t xml:space="preserve"> NR cell </w:t>
      </w:r>
      <w:r w:rsidR="00032AC6">
        <w:rPr>
          <w:rFonts w:eastAsiaTheme="minorEastAsia" w:hint="eastAsia"/>
          <w:lang w:eastAsia="ja-JP"/>
        </w:rPr>
        <w:t>can be</w:t>
      </w:r>
      <w:r>
        <w:rPr>
          <w:rFonts w:eastAsiaTheme="minorEastAsia"/>
          <w:lang w:eastAsia="ja-JP"/>
        </w:rPr>
        <w:t xml:space="preserve"> configured </w:t>
      </w:r>
      <w:r w:rsidR="00032AC6">
        <w:rPr>
          <w:rFonts w:eastAsiaTheme="minorEastAsia" w:hint="eastAsia"/>
          <w:lang w:eastAsia="ja-JP"/>
        </w:rPr>
        <w:t xml:space="preserve">as PSCell </w:t>
      </w:r>
      <w:r>
        <w:rPr>
          <w:rFonts w:eastAsiaTheme="minorEastAsia"/>
          <w:lang w:eastAsia="ja-JP"/>
        </w:rPr>
        <w:t>or not</w:t>
      </w:r>
      <w:r w:rsidR="00032AC6">
        <w:rPr>
          <w:rFonts w:eastAsiaTheme="minorEastAsia" w:hint="eastAsia"/>
          <w:lang w:eastAsia="ja-JP"/>
        </w:rPr>
        <w:t xml:space="preserve"> based on the signal quality</w:t>
      </w:r>
      <w:r>
        <w:rPr>
          <w:rFonts w:eastAsiaTheme="minorEastAsia"/>
          <w:lang w:eastAsia="ja-JP"/>
        </w:rPr>
        <w:t xml:space="preserve">. Thus </w:t>
      </w:r>
      <w:r w:rsidR="00032AC6">
        <w:rPr>
          <w:rFonts w:eastAsiaTheme="minorEastAsia" w:hint="eastAsia"/>
          <w:lang w:eastAsia="ja-JP"/>
        </w:rPr>
        <w:t xml:space="preserve">reporting </w:t>
      </w:r>
      <w:r>
        <w:rPr>
          <w:rFonts w:eastAsiaTheme="minorEastAsia"/>
          <w:lang w:eastAsia="ja-JP"/>
        </w:rPr>
        <w:t xml:space="preserve">not only </w:t>
      </w:r>
      <w:r w:rsidR="00032AC6">
        <w:rPr>
          <w:rFonts w:eastAsiaTheme="minorEastAsia" w:hint="eastAsia"/>
          <w:lang w:eastAsia="ja-JP"/>
        </w:rPr>
        <w:t xml:space="preserve">PCI and </w:t>
      </w:r>
      <w:r>
        <w:rPr>
          <w:rFonts w:eastAsiaTheme="minorEastAsia"/>
          <w:lang w:eastAsia="ja-JP"/>
        </w:rPr>
        <w:t>SFTD but also measurement results, e.g., RSRP should be considered.</w:t>
      </w:r>
    </w:p>
    <w:p w14:paraId="79A05469" w14:textId="6E24ECCC" w:rsidR="00A5721B" w:rsidRDefault="001A294E" w:rsidP="00A5721B">
      <w:pPr>
        <w:rPr>
          <w:rFonts w:eastAsia="ＭＳ 明朝" w:cs="v5.0.0"/>
          <w:b/>
          <w:u w:val="single"/>
          <w:lang w:val="en-US" w:eastAsia="ja-JP"/>
        </w:rPr>
      </w:pPr>
      <w:r w:rsidRPr="006B71E9">
        <w:rPr>
          <w:rFonts w:eastAsia="ＭＳ 明朝" w:cs="v5.0.0" w:hint="eastAsia"/>
          <w:b/>
          <w:u w:val="single"/>
          <w:lang w:val="en-US" w:eastAsia="ja-JP"/>
        </w:rPr>
        <w:t>Proposal</w:t>
      </w:r>
      <w:r w:rsidRPr="006B71E9">
        <w:rPr>
          <w:rFonts w:eastAsia="ＭＳ 明朝" w:cs="v5.0.0"/>
          <w:b/>
          <w:u w:val="single"/>
          <w:lang w:val="en-US" w:eastAsia="ja-JP"/>
        </w:rPr>
        <w:t xml:space="preserve"> </w:t>
      </w:r>
      <w:r w:rsidR="000B5FD7">
        <w:rPr>
          <w:rFonts w:eastAsia="ＭＳ 明朝" w:cs="v5.0.0" w:hint="eastAsia"/>
          <w:b/>
          <w:u w:val="single"/>
          <w:lang w:val="en-US" w:eastAsia="ja-JP"/>
        </w:rPr>
        <w:t>3</w:t>
      </w:r>
      <w:r w:rsidRPr="006B71E9">
        <w:rPr>
          <w:rFonts w:eastAsia="ＭＳ 明朝" w:cs="v5.0.0"/>
          <w:b/>
          <w:u w:val="single"/>
          <w:lang w:val="en-US" w:eastAsia="ja-JP"/>
        </w:rPr>
        <w:t xml:space="preserve">: </w:t>
      </w:r>
      <w:r>
        <w:rPr>
          <w:rFonts w:eastAsia="ＭＳ 明朝" w:cs="v5.0.0" w:hint="eastAsia"/>
          <w:b/>
          <w:u w:val="single"/>
          <w:lang w:val="en-US" w:eastAsia="ja-JP"/>
        </w:rPr>
        <w:t>When inter-RAT SFTD measurement is configured, UE shall perform cell identification on the</w:t>
      </w:r>
      <w:r>
        <w:rPr>
          <w:rFonts w:eastAsia="ＭＳ 明朝" w:cs="v5.0.0"/>
          <w:b/>
          <w:u w:val="single"/>
          <w:lang w:val="en-US" w:eastAsia="ja-JP"/>
        </w:rPr>
        <w:t xml:space="preserve"> </w:t>
      </w:r>
      <w:r>
        <w:rPr>
          <w:rFonts w:eastAsia="ＭＳ 明朝" w:cs="v5.0.0" w:hint="eastAsia"/>
          <w:b/>
          <w:u w:val="single"/>
          <w:lang w:val="en-US" w:eastAsia="ja-JP"/>
        </w:rPr>
        <w:t xml:space="preserve">carrier and SFTD measurement </w:t>
      </w:r>
      <w:r w:rsidR="00E8218C">
        <w:rPr>
          <w:rFonts w:eastAsia="ＭＳ 明朝" w:cs="v5.0.0" w:hint="eastAsia"/>
          <w:b/>
          <w:u w:val="single"/>
          <w:lang w:val="en-US" w:eastAsia="ja-JP"/>
        </w:rPr>
        <w:t>on detected PSCell candidate(s)</w:t>
      </w:r>
      <w:r w:rsidR="00BA7DBF">
        <w:rPr>
          <w:rFonts w:eastAsia="ＭＳ 明朝" w:cs="v5.0.0" w:hint="eastAsia"/>
          <w:b/>
          <w:u w:val="single"/>
          <w:lang w:val="en-US" w:eastAsia="ja-JP"/>
        </w:rPr>
        <w:t>,</w:t>
      </w:r>
      <w:r w:rsidR="00E8218C">
        <w:rPr>
          <w:rFonts w:eastAsia="ＭＳ 明朝" w:cs="v5.0.0" w:hint="eastAsia"/>
          <w:b/>
          <w:u w:val="single"/>
          <w:lang w:val="en-US" w:eastAsia="ja-JP"/>
        </w:rPr>
        <w:t xml:space="preserve"> and</w:t>
      </w:r>
      <w:r>
        <w:rPr>
          <w:rFonts w:eastAsia="ＭＳ 明朝" w:cs="v5.0.0" w:hint="eastAsia"/>
          <w:b/>
          <w:u w:val="single"/>
          <w:lang w:val="en-US" w:eastAsia="ja-JP"/>
        </w:rPr>
        <w:t xml:space="preserve"> </w:t>
      </w:r>
      <w:r w:rsidR="00BA7DBF">
        <w:rPr>
          <w:rFonts w:eastAsia="ＭＳ 明朝" w:cs="v5.0.0" w:hint="eastAsia"/>
          <w:b/>
          <w:u w:val="single"/>
          <w:lang w:val="en-US" w:eastAsia="ja-JP"/>
        </w:rPr>
        <w:t xml:space="preserve">UE </w:t>
      </w:r>
      <w:r w:rsidR="00E8218C" w:rsidRPr="00E8218C">
        <w:rPr>
          <w:rFonts w:eastAsia="ＭＳ 明朝" w:cs="v5.0.0"/>
          <w:b/>
          <w:u w:val="single"/>
          <w:lang w:val="en-US" w:eastAsia="ja-JP"/>
        </w:rPr>
        <w:t>report</w:t>
      </w:r>
      <w:r w:rsidR="00BA7DBF">
        <w:rPr>
          <w:rFonts w:eastAsia="ＭＳ 明朝" w:cs="v5.0.0" w:hint="eastAsia"/>
          <w:b/>
          <w:u w:val="single"/>
          <w:lang w:val="en-US" w:eastAsia="ja-JP"/>
        </w:rPr>
        <w:t>s</w:t>
      </w:r>
      <w:r w:rsidR="00E8218C" w:rsidRPr="00E8218C">
        <w:rPr>
          <w:rFonts w:eastAsia="ＭＳ 明朝" w:cs="v5.0.0"/>
          <w:b/>
          <w:u w:val="single"/>
          <w:lang w:val="en-US" w:eastAsia="ja-JP"/>
        </w:rPr>
        <w:t xml:space="preserve"> </w:t>
      </w:r>
      <w:r w:rsidR="00BA7DBF">
        <w:rPr>
          <w:rFonts w:eastAsia="ＭＳ 明朝" w:cs="v5.0.0" w:hint="eastAsia"/>
          <w:b/>
          <w:u w:val="single"/>
          <w:lang w:val="en-US" w:eastAsia="ja-JP"/>
        </w:rPr>
        <w:t xml:space="preserve">PCI of </w:t>
      </w:r>
      <w:r w:rsidR="00E8218C" w:rsidRPr="00E8218C">
        <w:rPr>
          <w:rFonts w:eastAsia="ＭＳ 明朝" w:cs="v5.0.0"/>
          <w:b/>
          <w:u w:val="single"/>
          <w:lang w:val="en-US" w:eastAsia="ja-JP"/>
        </w:rPr>
        <w:t xml:space="preserve">at least one </w:t>
      </w:r>
      <w:r w:rsidR="00BA7DBF">
        <w:rPr>
          <w:rFonts w:eastAsia="ＭＳ 明朝" w:cs="v5.0.0" w:hint="eastAsia"/>
          <w:b/>
          <w:u w:val="single"/>
          <w:lang w:val="en-US" w:eastAsia="ja-JP"/>
        </w:rPr>
        <w:t>detected</w:t>
      </w:r>
      <w:r w:rsidR="00E8218C" w:rsidRPr="00E8218C">
        <w:rPr>
          <w:rFonts w:eastAsia="ＭＳ 明朝" w:cs="v5.0.0"/>
          <w:b/>
          <w:u w:val="single"/>
          <w:lang w:val="en-US" w:eastAsia="ja-JP"/>
        </w:rPr>
        <w:t xml:space="preserve"> </w:t>
      </w:r>
      <w:r w:rsidR="00BA7DBF">
        <w:rPr>
          <w:rFonts w:eastAsia="ＭＳ 明朝" w:cs="v5.0.0" w:hint="eastAsia"/>
          <w:b/>
          <w:u w:val="single"/>
          <w:lang w:val="en-US" w:eastAsia="ja-JP"/>
        </w:rPr>
        <w:t xml:space="preserve">NR </w:t>
      </w:r>
      <w:r w:rsidR="00E8218C" w:rsidRPr="00E8218C">
        <w:rPr>
          <w:rFonts w:eastAsia="ＭＳ 明朝" w:cs="v5.0.0"/>
          <w:b/>
          <w:u w:val="single"/>
          <w:lang w:val="en-US" w:eastAsia="ja-JP"/>
        </w:rPr>
        <w:t xml:space="preserve">cell and SFTD measurement result for the </w:t>
      </w:r>
      <w:r w:rsidR="00BA7DBF">
        <w:rPr>
          <w:rFonts w:eastAsia="ＭＳ 明朝" w:cs="v5.0.0" w:hint="eastAsia"/>
          <w:b/>
          <w:u w:val="single"/>
          <w:lang w:val="en-US" w:eastAsia="ja-JP"/>
        </w:rPr>
        <w:t xml:space="preserve">NR </w:t>
      </w:r>
      <w:r w:rsidR="00E8218C" w:rsidRPr="00E8218C">
        <w:rPr>
          <w:rFonts w:eastAsia="ＭＳ 明朝" w:cs="v5.0.0"/>
          <w:b/>
          <w:u w:val="single"/>
          <w:lang w:val="en-US" w:eastAsia="ja-JP"/>
        </w:rPr>
        <w:t>cell.</w:t>
      </w:r>
    </w:p>
    <w:p w14:paraId="2ACDA382" w14:textId="56F1AF9C" w:rsidR="007E2B6B" w:rsidRDefault="007E2B6B" w:rsidP="00A5721B">
      <w:pPr>
        <w:rPr>
          <w:rFonts w:eastAsia="ＭＳ 明朝" w:cs="v5.0.0"/>
          <w:b/>
          <w:u w:val="single"/>
          <w:lang w:val="en-US" w:eastAsia="ja-JP"/>
        </w:rPr>
      </w:pPr>
    </w:p>
    <w:p w14:paraId="10EADEAC" w14:textId="119E0FD2" w:rsidR="007E2B6B" w:rsidRDefault="007E2B6B" w:rsidP="007E2B6B">
      <w:pPr>
        <w:rPr>
          <w:rFonts w:eastAsia="ＭＳ 明朝" w:cs="v5.0.0"/>
          <w:b/>
          <w:u w:val="single"/>
          <w:lang w:val="en-US" w:eastAsia="ja-JP"/>
        </w:rPr>
      </w:pPr>
      <w:r>
        <w:rPr>
          <w:rFonts w:eastAsia="ＭＳ 明朝" w:cs="v5.0.0" w:hint="eastAsia"/>
          <w:b/>
          <w:u w:val="single"/>
          <w:lang w:val="en-US" w:eastAsia="ja-JP"/>
        </w:rPr>
        <w:t xml:space="preserve">Proposal </w:t>
      </w:r>
      <w:r w:rsidR="000B5FD7">
        <w:rPr>
          <w:rFonts w:eastAsia="ＭＳ 明朝" w:cs="v5.0.0" w:hint="eastAsia"/>
          <w:b/>
          <w:u w:val="single"/>
          <w:lang w:val="en-US" w:eastAsia="ja-JP"/>
        </w:rPr>
        <w:t>4</w:t>
      </w:r>
      <w:r>
        <w:rPr>
          <w:rFonts w:eastAsia="ＭＳ 明朝" w:cs="v5.0.0" w:hint="eastAsia"/>
          <w:b/>
          <w:u w:val="single"/>
          <w:lang w:val="en-US" w:eastAsia="ja-JP"/>
        </w:rPr>
        <w:t xml:space="preserve">: </w:t>
      </w:r>
      <w:r w:rsidR="00032AC6">
        <w:rPr>
          <w:rFonts w:eastAsia="ＭＳ 明朝" w:cs="v5.0.0" w:hint="eastAsia"/>
          <w:b/>
          <w:u w:val="single"/>
          <w:lang w:val="en-US" w:eastAsia="ja-JP"/>
        </w:rPr>
        <w:t xml:space="preserve">Reporting </w:t>
      </w:r>
      <w:r w:rsidRPr="007E2B6B">
        <w:rPr>
          <w:rFonts w:eastAsia="ＭＳ 明朝" w:cs="v5.0.0"/>
          <w:b/>
          <w:u w:val="single"/>
          <w:lang w:val="en-US" w:eastAsia="ja-JP"/>
        </w:rPr>
        <w:t xml:space="preserve">not only </w:t>
      </w:r>
      <w:r w:rsidR="00032AC6">
        <w:rPr>
          <w:rFonts w:eastAsia="ＭＳ 明朝" w:cs="v5.0.0" w:hint="eastAsia"/>
          <w:b/>
          <w:u w:val="single"/>
          <w:lang w:val="en-US" w:eastAsia="ja-JP"/>
        </w:rPr>
        <w:t xml:space="preserve">PCI and </w:t>
      </w:r>
      <w:r w:rsidRPr="007E2B6B">
        <w:rPr>
          <w:rFonts w:eastAsia="ＭＳ 明朝" w:cs="v5.0.0"/>
          <w:b/>
          <w:u w:val="single"/>
          <w:lang w:val="en-US" w:eastAsia="ja-JP"/>
        </w:rPr>
        <w:t>SFTD but also measurement results, e.g., RSRP</w:t>
      </w:r>
      <w:r>
        <w:rPr>
          <w:rFonts w:eastAsia="ＭＳ 明朝" w:cs="v5.0.0"/>
          <w:b/>
          <w:u w:val="single"/>
          <w:lang w:val="en-US" w:eastAsia="ja-JP"/>
        </w:rPr>
        <w:t xml:space="preserve"> </w:t>
      </w:r>
      <w:r w:rsidR="00032AC6">
        <w:rPr>
          <w:rFonts w:eastAsia="ＭＳ 明朝" w:cs="v5.0.0" w:hint="eastAsia"/>
          <w:b/>
          <w:u w:val="single"/>
          <w:lang w:val="en-US" w:eastAsia="ja-JP"/>
        </w:rPr>
        <w:t>s</w:t>
      </w:r>
      <w:r w:rsidRPr="007E2B6B">
        <w:rPr>
          <w:rFonts w:eastAsia="ＭＳ 明朝" w:cs="v5.0.0"/>
          <w:b/>
          <w:u w:val="single"/>
          <w:lang w:val="en-US" w:eastAsia="ja-JP"/>
        </w:rPr>
        <w:t>hould be considered</w:t>
      </w:r>
      <w:r>
        <w:rPr>
          <w:rFonts w:eastAsia="ＭＳ 明朝" w:cs="v5.0.0"/>
          <w:b/>
          <w:u w:val="single"/>
          <w:lang w:val="en-US" w:eastAsia="ja-JP"/>
        </w:rPr>
        <w:t xml:space="preserve"> since </w:t>
      </w:r>
      <w:r w:rsidRPr="007E2B6B">
        <w:rPr>
          <w:rFonts w:eastAsia="ＭＳ 明朝" w:cs="v5.0.0"/>
          <w:b/>
          <w:u w:val="single"/>
          <w:lang w:val="en-US" w:eastAsia="ja-JP"/>
        </w:rPr>
        <w:t xml:space="preserve">network can decide whether </w:t>
      </w:r>
      <w:r w:rsidR="00032AC6">
        <w:rPr>
          <w:rFonts w:eastAsia="ＭＳ 明朝" w:cs="v5.0.0" w:hint="eastAsia"/>
          <w:b/>
          <w:u w:val="single"/>
          <w:lang w:val="en-US" w:eastAsia="ja-JP"/>
        </w:rPr>
        <w:t>reported</w:t>
      </w:r>
      <w:r w:rsidRPr="007E2B6B">
        <w:rPr>
          <w:rFonts w:eastAsia="ＭＳ 明朝" w:cs="v5.0.0"/>
          <w:b/>
          <w:u w:val="single"/>
          <w:lang w:val="en-US" w:eastAsia="ja-JP"/>
        </w:rPr>
        <w:t xml:space="preserve"> NR cell </w:t>
      </w:r>
      <w:r w:rsidR="00032AC6">
        <w:rPr>
          <w:rFonts w:eastAsia="ＭＳ 明朝" w:cs="v5.0.0" w:hint="eastAsia"/>
          <w:b/>
          <w:u w:val="single"/>
          <w:lang w:val="en-US" w:eastAsia="ja-JP"/>
        </w:rPr>
        <w:t>can be</w:t>
      </w:r>
      <w:r w:rsidRPr="007E2B6B">
        <w:rPr>
          <w:rFonts w:eastAsia="ＭＳ 明朝" w:cs="v5.0.0"/>
          <w:b/>
          <w:u w:val="single"/>
          <w:lang w:val="en-US" w:eastAsia="ja-JP"/>
        </w:rPr>
        <w:t xml:space="preserve"> configured </w:t>
      </w:r>
      <w:r w:rsidR="00032AC6">
        <w:rPr>
          <w:rFonts w:eastAsia="ＭＳ 明朝" w:cs="v5.0.0" w:hint="eastAsia"/>
          <w:b/>
          <w:u w:val="single"/>
          <w:lang w:val="en-US" w:eastAsia="ja-JP"/>
        </w:rPr>
        <w:t xml:space="preserve">as PSCell </w:t>
      </w:r>
      <w:r w:rsidRPr="007E2B6B">
        <w:rPr>
          <w:rFonts w:eastAsia="ＭＳ 明朝" w:cs="v5.0.0"/>
          <w:b/>
          <w:u w:val="single"/>
          <w:lang w:val="en-US" w:eastAsia="ja-JP"/>
        </w:rPr>
        <w:t>or not</w:t>
      </w:r>
      <w:r w:rsidR="00032AC6">
        <w:rPr>
          <w:rFonts w:eastAsia="ＭＳ 明朝" w:cs="v5.0.0" w:hint="eastAsia"/>
          <w:b/>
          <w:u w:val="single"/>
          <w:lang w:val="en-US" w:eastAsia="ja-JP"/>
        </w:rPr>
        <w:t xml:space="preserve"> based on the signal quality</w:t>
      </w:r>
      <w:r w:rsidRPr="007E2B6B">
        <w:rPr>
          <w:rFonts w:eastAsia="ＭＳ 明朝" w:cs="v5.0.0"/>
          <w:b/>
          <w:u w:val="single"/>
          <w:lang w:val="en-US" w:eastAsia="ja-JP"/>
        </w:rPr>
        <w:t>.</w:t>
      </w:r>
    </w:p>
    <w:p w14:paraId="47898FC7" w14:textId="77777777" w:rsidR="007E2B6B" w:rsidRPr="001A294E" w:rsidRDefault="007E2B6B" w:rsidP="00A5721B">
      <w:pPr>
        <w:rPr>
          <w:rFonts w:eastAsiaTheme="minorEastAsia"/>
          <w:lang w:val="en-US" w:eastAsia="ja-JP"/>
        </w:rPr>
      </w:pPr>
    </w:p>
    <w:p w14:paraId="4F248871" w14:textId="6C77C25E" w:rsidR="00921D06" w:rsidRPr="00921D06" w:rsidRDefault="00654891" w:rsidP="00921D06">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14:paraId="2483390A" w14:textId="6FA9464A"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F65694">
        <w:rPr>
          <w:rFonts w:eastAsiaTheme="minorEastAsia"/>
          <w:lang w:eastAsia="ja-JP"/>
        </w:rPr>
        <w:t>the SF</w:t>
      </w:r>
      <w:r w:rsidR="00DD3421">
        <w:rPr>
          <w:rFonts w:eastAsiaTheme="minorEastAsia"/>
          <w:lang w:eastAsia="ja-JP"/>
        </w:rPr>
        <w:t>TD measur</w:t>
      </w:r>
      <w:r w:rsidR="00D507C7">
        <w:rPr>
          <w:rFonts w:eastAsiaTheme="minorEastAsia"/>
          <w:lang w:eastAsia="ja-JP"/>
        </w:rPr>
        <w:t xml:space="preserve">ement </w:t>
      </w:r>
      <w:r w:rsidR="00BA7DBF">
        <w:rPr>
          <w:rFonts w:eastAsiaTheme="minorEastAsia" w:hint="eastAsia"/>
          <w:lang w:eastAsia="ja-JP"/>
        </w:rPr>
        <w:t>details</w:t>
      </w:r>
      <w:r w:rsidR="00DD3421">
        <w:rPr>
          <w:rFonts w:eastAsiaTheme="minorEastAsia"/>
          <w:lang w:eastAsia="ja-JP"/>
        </w:rPr>
        <w:t>.</w:t>
      </w:r>
      <w:r>
        <w:rPr>
          <w:rFonts w:eastAsiaTheme="minorEastAsia"/>
          <w:lang w:eastAsia="ja-JP"/>
        </w:rPr>
        <w:t xml:space="preserve"> Our proposals are as follows:</w:t>
      </w:r>
    </w:p>
    <w:p w14:paraId="592FF811" w14:textId="652D9204" w:rsidR="00654891" w:rsidRDefault="00654891" w:rsidP="00654891">
      <w:pPr>
        <w:rPr>
          <w:rFonts w:eastAsiaTheme="minorEastAsia"/>
          <w:lang w:eastAsia="ja-JP"/>
        </w:rPr>
      </w:pPr>
    </w:p>
    <w:p w14:paraId="628CFBCB" w14:textId="77777777" w:rsidR="00CC62D5" w:rsidRDefault="00CC62D5" w:rsidP="00CC62D5">
      <w:pPr>
        <w:rPr>
          <w:rFonts w:eastAsia="ＭＳ 明朝" w:cs="v5.0.0"/>
          <w:b/>
          <w:u w:val="single"/>
          <w:lang w:val="en-US" w:eastAsia="ja-JP"/>
        </w:rPr>
      </w:pPr>
      <w:r>
        <w:rPr>
          <w:rFonts w:eastAsia="ＭＳ 明朝" w:cs="v5.0.0"/>
          <w:b/>
          <w:u w:val="single"/>
          <w:lang w:eastAsia="ja-JP"/>
        </w:rPr>
        <w:t>Proposal</w:t>
      </w:r>
      <w:r>
        <w:rPr>
          <w:rFonts w:eastAsia="ＭＳ 明朝" w:cs="v5.0.0"/>
          <w:b/>
          <w:u w:val="single"/>
          <w:lang w:val="en-US" w:eastAsia="ja-JP"/>
        </w:rPr>
        <w:t xml:space="preserve"> 1</w:t>
      </w:r>
      <w:r>
        <w:rPr>
          <w:rFonts w:eastAsia="ＭＳ 明朝" w:cs="v5.0.0" w:hint="eastAsia"/>
          <w:b/>
          <w:u w:val="single"/>
          <w:lang w:val="en-US" w:eastAsia="ja-JP"/>
        </w:rPr>
        <w:t xml:space="preserve">: </w:t>
      </w:r>
      <w:r>
        <w:rPr>
          <w:rFonts w:eastAsia="ＭＳ 明朝" w:cs="v5.0.0"/>
          <w:b/>
          <w:u w:val="single"/>
          <w:lang w:val="en-US" w:eastAsia="ja-JP"/>
        </w:rPr>
        <w:t>As i</w:t>
      </w:r>
      <w:r w:rsidRPr="00A66527">
        <w:rPr>
          <w:rFonts w:eastAsia="ＭＳ 明朝" w:cs="v5.0.0"/>
          <w:b/>
          <w:u w:val="single"/>
          <w:lang w:val="en-US" w:eastAsia="ja-JP"/>
        </w:rPr>
        <w:t>nter-RAT SFTD measurement configuration</w:t>
      </w:r>
      <w:r>
        <w:rPr>
          <w:rFonts w:eastAsia="ＭＳ 明朝" w:cs="v5.0.0"/>
          <w:b/>
          <w:u w:val="single"/>
          <w:lang w:val="en-US" w:eastAsia="ja-JP"/>
        </w:rPr>
        <w:t xml:space="preserve">, </w:t>
      </w:r>
      <w:r w:rsidRPr="00A5721B">
        <w:rPr>
          <w:rFonts w:eastAsia="ＭＳ 明朝" w:cs="v5.0.0"/>
          <w:b/>
          <w:u w:val="single"/>
          <w:lang w:val="en-US" w:eastAsia="ja-JP"/>
        </w:rPr>
        <w:t>SMTC period length</w:t>
      </w:r>
      <w:r>
        <w:rPr>
          <w:rFonts w:eastAsia="ＭＳ 明朝" w:cs="v5.0.0"/>
          <w:b/>
          <w:u w:val="single"/>
          <w:lang w:val="en-US" w:eastAsia="ja-JP"/>
        </w:rPr>
        <w:t xml:space="preserve"> are enough for UE to perform SFTD measurement regarding SMTC information when PSCell is not configured.</w:t>
      </w:r>
    </w:p>
    <w:p w14:paraId="55A47DF3" w14:textId="77777777" w:rsidR="00CC62D5" w:rsidRDefault="00CC62D5" w:rsidP="00CC62D5">
      <w:pPr>
        <w:rPr>
          <w:rFonts w:eastAsia="ＭＳ 明朝" w:cs="v5.0.0"/>
          <w:b/>
          <w:u w:val="single"/>
          <w:lang w:val="en-US" w:eastAsia="ja-JP"/>
        </w:rPr>
      </w:pPr>
    </w:p>
    <w:p w14:paraId="2280C000" w14:textId="77D1ACD9" w:rsidR="00CC62D5" w:rsidRDefault="00CC62D5" w:rsidP="00CC62D5">
      <w:pPr>
        <w:rPr>
          <w:rFonts w:eastAsia="ＭＳ 明朝" w:cs="v5.0.0"/>
          <w:b/>
          <w:u w:val="single"/>
          <w:lang w:val="en-US" w:eastAsia="ja-JP"/>
        </w:rPr>
      </w:pPr>
      <w:r>
        <w:rPr>
          <w:rFonts w:eastAsia="ＭＳ 明朝" w:cs="v5.0.0"/>
          <w:b/>
          <w:u w:val="single"/>
          <w:lang w:eastAsia="ja-JP"/>
        </w:rPr>
        <w:t>Observation</w:t>
      </w:r>
      <w:r>
        <w:rPr>
          <w:rFonts w:eastAsia="ＭＳ 明朝" w:cs="v5.0.0"/>
          <w:b/>
          <w:u w:val="single"/>
          <w:lang w:val="en-US" w:eastAsia="ja-JP"/>
        </w:rPr>
        <w:t xml:space="preserve"> </w:t>
      </w:r>
      <w:r w:rsidR="000B5FD7">
        <w:rPr>
          <w:rFonts w:eastAsia="ＭＳ 明朝" w:cs="v5.0.0" w:hint="eastAsia"/>
          <w:b/>
          <w:u w:val="single"/>
          <w:lang w:val="en-US" w:eastAsia="ja-JP"/>
        </w:rPr>
        <w:t>1</w:t>
      </w:r>
      <w:r>
        <w:rPr>
          <w:rFonts w:eastAsia="ＭＳ 明朝" w:cs="v5.0.0" w:hint="eastAsia"/>
          <w:b/>
          <w:u w:val="single"/>
          <w:lang w:val="en-US" w:eastAsia="ja-JP"/>
        </w:rPr>
        <w:t xml:space="preserve">: </w:t>
      </w:r>
      <w:r w:rsidRPr="007E2B6B">
        <w:rPr>
          <w:rFonts w:eastAsia="ＭＳ 明朝" w:cs="v5.0.0"/>
          <w:b/>
          <w:u w:val="single"/>
          <w:lang w:val="en-US" w:eastAsia="ja-JP"/>
        </w:rPr>
        <w:t>Regarding NR carrier information, not only carrier frequency but also cell list and SSB index list (SSB-ToMeasure) could be useful, which can be provided by network.</w:t>
      </w:r>
    </w:p>
    <w:p w14:paraId="405288FB" w14:textId="77777777" w:rsidR="00CC62D5" w:rsidRDefault="00CC62D5" w:rsidP="00CC62D5">
      <w:pPr>
        <w:rPr>
          <w:rFonts w:eastAsia="ＭＳ 明朝" w:cs="v5.0.0"/>
          <w:b/>
          <w:u w:val="single"/>
          <w:lang w:val="en-US" w:eastAsia="ja-JP"/>
        </w:rPr>
      </w:pPr>
    </w:p>
    <w:p w14:paraId="1726EB2E" w14:textId="77777777" w:rsidR="000B5FD7" w:rsidRDefault="000B5FD7" w:rsidP="000B5FD7">
      <w:pPr>
        <w:rPr>
          <w:rFonts w:eastAsia="ＭＳ 明朝" w:cs="v5.0.0"/>
          <w:b/>
          <w:u w:val="single"/>
          <w:lang w:eastAsia="ja-JP"/>
        </w:rPr>
      </w:pPr>
      <w:r>
        <w:rPr>
          <w:rFonts w:eastAsia="ＭＳ 明朝" w:cs="v5.0.0" w:hint="eastAsia"/>
          <w:b/>
          <w:u w:val="single"/>
          <w:lang w:eastAsia="ja-JP"/>
        </w:rPr>
        <w:t>Observation</w:t>
      </w:r>
      <w:r>
        <w:rPr>
          <w:rFonts w:eastAsia="ＭＳ 明朝" w:cs="v5.0.0"/>
          <w:b/>
          <w:u w:val="single"/>
          <w:lang w:eastAsia="ja-JP"/>
        </w:rPr>
        <w:t xml:space="preserve"> 2: </w:t>
      </w:r>
      <w:r>
        <w:rPr>
          <w:rFonts w:eastAsia="ＭＳ 明朝" w:cs="v5.0.0" w:hint="eastAsia"/>
          <w:b/>
          <w:u w:val="single"/>
          <w:lang w:eastAsia="ja-JP"/>
        </w:rPr>
        <w:t>O</w:t>
      </w:r>
      <w:r w:rsidRPr="00032AC6">
        <w:rPr>
          <w:rFonts w:eastAsia="ＭＳ 明朝" w:cs="v5.0.0"/>
          <w:b/>
          <w:u w:val="single"/>
          <w:lang w:eastAsia="ja-JP"/>
        </w:rPr>
        <w:t>ther information can also be considered if SFTD measurement configuration should be considered based on SFTD measurement report can include not only PCI and SFTD but also others such as RSRP.</w:t>
      </w:r>
    </w:p>
    <w:p w14:paraId="46D1D460" w14:textId="77777777" w:rsidR="000B5FD7" w:rsidRPr="007E2B6B" w:rsidRDefault="000B5FD7" w:rsidP="000B5FD7">
      <w:pPr>
        <w:rPr>
          <w:rFonts w:eastAsia="ＭＳ 明朝" w:cs="v5.0.0"/>
          <w:b/>
          <w:u w:val="single"/>
          <w:lang w:eastAsia="ja-JP"/>
        </w:rPr>
      </w:pPr>
    </w:p>
    <w:p w14:paraId="76626437" w14:textId="77777777" w:rsidR="000B5FD7" w:rsidRPr="001A294E" w:rsidRDefault="000B5FD7" w:rsidP="000B5FD7">
      <w:pPr>
        <w:rPr>
          <w:rFonts w:eastAsia="ＭＳ 明朝" w:cs="v5.0.0"/>
          <w:b/>
          <w:u w:val="single"/>
          <w:lang w:val="en-US" w:eastAsia="ja-JP"/>
        </w:rPr>
      </w:pPr>
      <w:r>
        <w:rPr>
          <w:rFonts w:eastAsia="ＭＳ 明朝" w:cs="v5.0.0"/>
          <w:b/>
          <w:u w:val="single"/>
          <w:lang w:eastAsia="ja-JP"/>
        </w:rPr>
        <w:t>Proposal</w:t>
      </w:r>
      <w:r>
        <w:rPr>
          <w:rFonts w:eastAsia="ＭＳ 明朝" w:cs="v5.0.0"/>
          <w:b/>
          <w:u w:val="single"/>
          <w:lang w:val="en-US" w:eastAsia="ja-JP"/>
        </w:rPr>
        <w:t xml:space="preserve"> </w:t>
      </w:r>
      <w:r>
        <w:rPr>
          <w:rFonts w:eastAsia="ＭＳ 明朝" w:cs="v5.0.0" w:hint="eastAsia"/>
          <w:b/>
          <w:u w:val="single"/>
          <w:lang w:val="en-US" w:eastAsia="ja-JP"/>
        </w:rPr>
        <w:t xml:space="preserve">2: </w:t>
      </w:r>
      <w:r>
        <w:rPr>
          <w:rFonts w:eastAsia="ＭＳ 明朝" w:cs="v5.0.0"/>
          <w:b/>
          <w:u w:val="single"/>
          <w:lang w:val="en-US" w:eastAsia="ja-JP"/>
        </w:rPr>
        <w:t>RAN4 should take “</w:t>
      </w:r>
      <w:r w:rsidRPr="001A294E">
        <w:rPr>
          <w:rFonts w:eastAsia="ＭＳ 明朝" w:cs="v5.0.0"/>
          <w:b/>
          <w:u w:val="single"/>
          <w:lang w:val="en-US" w:eastAsia="ja-JP"/>
        </w:rPr>
        <w:t>Measurements conducted without support of measurement gaps” as baseline.</w:t>
      </w:r>
    </w:p>
    <w:p w14:paraId="4E1BA17C" w14:textId="150EF5A1" w:rsidR="00065AD7" w:rsidRDefault="00065AD7" w:rsidP="00C630B8">
      <w:pPr>
        <w:rPr>
          <w:rFonts w:eastAsia="ＭＳ 明朝" w:cs="v5.0.0"/>
          <w:b/>
          <w:u w:val="single"/>
          <w:lang w:val="en-US" w:eastAsia="ja-JP"/>
        </w:rPr>
      </w:pPr>
    </w:p>
    <w:p w14:paraId="79F1E452" w14:textId="424DBFA9" w:rsidR="00065AD7" w:rsidRDefault="00A7727D" w:rsidP="00C630B8">
      <w:pPr>
        <w:rPr>
          <w:rFonts w:eastAsia="ＭＳ 明朝" w:cs="v5.0.0"/>
          <w:b/>
          <w:u w:val="single"/>
          <w:lang w:val="en-US" w:eastAsia="ja-JP"/>
        </w:rPr>
      </w:pPr>
      <w:r w:rsidRPr="006B71E9">
        <w:rPr>
          <w:rFonts w:eastAsia="ＭＳ 明朝" w:cs="v5.0.0" w:hint="eastAsia"/>
          <w:b/>
          <w:u w:val="single"/>
          <w:lang w:val="en-US" w:eastAsia="ja-JP"/>
        </w:rPr>
        <w:t>Proposal</w:t>
      </w:r>
      <w:r w:rsidRPr="006B71E9">
        <w:rPr>
          <w:rFonts w:eastAsia="ＭＳ 明朝" w:cs="v5.0.0"/>
          <w:b/>
          <w:u w:val="single"/>
          <w:lang w:val="en-US" w:eastAsia="ja-JP"/>
        </w:rPr>
        <w:t xml:space="preserve"> </w:t>
      </w:r>
      <w:r w:rsidR="000B5FD7">
        <w:rPr>
          <w:rFonts w:eastAsia="ＭＳ 明朝" w:cs="v5.0.0" w:hint="eastAsia"/>
          <w:b/>
          <w:u w:val="single"/>
          <w:lang w:val="en-US" w:eastAsia="ja-JP"/>
        </w:rPr>
        <w:t>3</w:t>
      </w:r>
      <w:r w:rsidRPr="006B71E9">
        <w:rPr>
          <w:rFonts w:eastAsia="ＭＳ 明朝" w:cs="v5.0.0"/>
          <w:b/>
          <w:u w:val="single"/>
          <w:lang w:val="en-US" w:eastAsia="ja-JP"/>
        </w:rPr>
        <w:t xml:space="preserve">: </w:t>
      </w:r>
      <w:r>
        <w:rPr>
          <w:rFonts w:eastAsia="ＭＳ 明朝" w:cs="v5.0.0" w:hint="eastAsia"/>
          <w:b/>
          <w:u w:val="single"/>
          <w:lang w:val="en-US" w:eastAsia="ja-JP"/>
        </w:rPr>
        <w:t>When inter-RAT SFTD measurement is configured, UE shall perform cell identification on the</w:t>
      </w:r>
      <w:r>
        <w:rPr>
          <w:rFonts w:eastAsia="ＭＳ 明朝" w:cs="v5.0.0"/>
          <w:b/>
          <w:u w:val="single"/>
          <w:lang w:val="en-US" w:eastAsia="ja-JP"/>
        </w:rPr>
        <w:t xml:space="preserve"> </w:t>
      </w:r>
      <w:r>
        <w:rPr>
          <w:rFonts w:eastAsia="ＭＳ 明朝" w:cs="v5.0.0" w:hint="eastAsia"/>
          <w:b/>
          <w:u w:val="single"/>
          <w:lang w:val="en-US" w:eastAsia="ja-JP"/>
        </w:rPr>
        <w:t>carrier and SFTD measurement on detected PSCell candidate(s)</w:t>
      </w:r>
      <w:r w:rsidR="00BA7DBF">
        <w:rPr>
          <w:rFonts w:eastAsia="ＭＳ 明朝" w:cs="v5.0.0" w:hint="eastAsia"/>
          <w:b/>
          <w:u w:val="single"/>
          <w:lang w:val="en-US" w:eastAsia="ja-JP"/>
        </w:rPr>
        <w:t>,</w:t>
      </w:r>
      <w:r>
        <w:rPr>
          <w:rFonts w:eastAsia="ＭＳ 明朝" w:cs="v5.0.0" w:hint="eastAsia"/>
          <w:b/>
          <w:u w:val="single"/>
          <w:lang w:val="en-US" w:eastAsia="ja-JP"/>
        </w:rPr>
        <w:t xml:space="preserve"> and </w:t>
      </w:r>
      <w:r w:rsidR="00BA7DBF">
        <w:rPr>
          <w:rFonts w:eastAsia="ＭＳ 明朝" w:cs="v5.0.0" w:hint="eastAsia"/>
          <w:b/>
          <w:u w:val="single"/>
          <w:lang w:val="en-US" w:eastAsia="ja-JP"/>
        </w:rPr>
        <w:t xml:space="preserve">UE </w:t>
      </w:r>
      <w:r w:rsidRPr="00E8218C">
        <w:rPr>
          <w:rFonts w:eastAsia="ＭＳ 明朝" w:cs="v5.0.0"/>
          <w:b/>
          <w:u w:val="single"/>
          <w:lang w:val="en-US" w:eastAsia="ja-JP"/>
        </w:rPr>
        <w:t>report</w:t>
      </w:r>
      <w:r w:rsidR="00BA7DBF">
        <w:rPr>
          <w:rFonts w:eastAsia="ＭＳ 明朝" w:cs="v5.0.0" w:hint="eastAsia"/>
          <w:b/>
          <w:u w:val="single"/>
          <w:lang w:val="en-US" w:eastAsia="ja-JP"/>
        </w:rPr>
        <w:t>s</w:t>
      </w:r>
      <w:r w:rsidRPr="00E8218C">
        <w:rPr>
          <w:rFonts w:eastAsia="ＭＳ 明朝" w:cs="v5.0.0"/>
          <w:b/>
          <w:u w:val="single"/>
          <w:lang w:val="en-US" w:eastAsia="ja-JP"/>
        </w:rPr>
        <w:t xml:space="preserve"> </w:t>
      </w:r>
      <w:r w:rsidR="00BA7DBF">
        <w:rPr>
          <w:rFonts w:eastAsia="ＭＳ 明朝" w:cs="v5.0.0" w:hint="eastAsia"/>
          <w:b/>
          <w:u w:val="single"/>
          <w:lang w:val="en-US" w:eastAsia="ja-JP"/>
        </w:rPr>
        <w:t xml:space="preserve">PCI of </w:t>
      </w:r>
      <w:r w:rsidRPr="00E8218C">
        <w:rPr>
          <w:rFonts w:eastAsia="ＭＳ 明朝" w:cs="v5.0.0"/>
          <w:b/>
          <w:u w:val="single"/>
          <w:lang w:val="en-US" w:eastAsia="ja-JP"/>
        </w:rPr>
        <w:t xml:space="preserve">at least one </w:t>
      </w:r>
      <w:r w:rsidR="00BA7DBF">
        <w:rPr>
          <w:rFonts w:eastAsia="ＭＳ 明朝" w:cs="v5.0.0" w:hint="eastAsia"/>
          <w:b/>
          <w:u w:val="single"/>
          <w:lang w:val="en-US" w:eastAsia="ja-JP"/>
        </w:rPr>
        <w:t>detected NR</w:t>
      </w:r>
      <w:r w:rsidRPr="00E8218C">
        <w:rPr>
          <w:rFonts w:eastAsia="ＭＳ 明朝" w:cs="v5.0.0"/>
          <w:b/>
          <w:u w:val="single"/>
          <w:lang w:val="en-US" w:eastAsia="ja-JP"/>
        </w:rPr>
        <w:t xml:space="preserve"> cell and SFTD </w:t>
      </w:r>
      <w:r>
        <w:rPr>
          <w:rFonts w:eastAsia="ＭＳ 明朝" w:cs="v5.0.0"/>
          <w:b/>
          <w:u w:val="single"/>
          <w:lang w:val="en-US" w:eastAsia="ja-JP"/>
        </w:rPr>
        <w:t xml:space="preserve">measurement result for the </w:t>
      </w:r>
      <w:r w:rsidR="00BA7DBF">
        <w:rPr>
          <w:rFonts w:eastAsia="ＭＳ 明朝" w:cs="v5.0.0" w:hint="eastAsia"/>
          <w:b/>
          <w:u w:val="single"/>
          <w:lang w:val="en-US" w:eastAsia="ja-JP"/>
        </w:rPr>
        <w:t xml:space="preserve">NR </w:t>
      </w:r>
      <w:r>
        <w:rPr>
          <w:rFonts w:eastAsia="ＭＳ 明朝" w:cs="v5.0.0"/>
          <w:b/>
          <w:u w:val="single"/>
          <w:lang w:val="en-US" w:eastAsia="ja-JP"/>
        </w:rPr>
        <w:t>cell.</w:t>
      </w:r>
    </w:p>
    <w:p w14:paraId="12A4ADF6" w14:textId="77777777" w:rsidR="00CC62D5" w:rsidRDefault="00CC62D5" w:rsidP="00C630B8">
      <w:pPr>
        <w:rPr>
          <w:rFonts w:eastAsia="ＭＳ 明朝" w:cs="v5.0.0"/>
          <w:b/>
          <w:u w:val="single"/>
          <w:lang w:val="en-US" w:eastAsia="ja-JP"/>
        </w:rPr>
      </w:pPr>
    </w:p>
    <w:p w14:paraId="08E4B6EB" w14:textId="1DBF1693" w:rsidR="00032AC6" w:rsidRDefault="00032AC6" w:rsidP="00032AC6">
      <w:pPr>
        <w:rPr>
          <w:rFonts w:eastAsia="ＭＳ 明朝" w:cs="v5.0.0"/>
          <w:b/>
          <w:u w:val="single"/>
          <w:lang w:val="en-US" w:eastAsia="ja-JP"/>
        </w:rPr>
      </w:pPr>
      <w:r>
        <w:rPr>
          <w:rFonts w:eastAsia="ＭＳ 明朝" w:cs="v5.0.0" w:hint="eastAsia"/>
          <w:b/>
          <w:u w:val="single"/>
          <w:lang w:val="en-US" w:eastAsia="ja-JP"/>
        </w:rPr>
        <w:t xml:space="preserve">Proposal </w:t>
      </w:r>
      <w:r w:rsidR="000B5FD7">
        <w:rPr>
          <w:rFonts w:eastAsia="ＭＳ 明朝" w:cs="v5.0.0" w:hint="eastAsia"/>
          <w:b/>
          <w:u w:val="single"/>
          <w:lang w:val="en-US" w:eastAsia="ja-JP"/>
        </w:rPr>
        <w:t>4</w:t>
      </w:r>
      <w:r>
        <w:rPr>
          <w:rFonts w:eastAsia="ＭＳ 明朝" w:cs="v5.0.0" w:hint="eastAsia"/>
          <w:b/>
          <w:u w:val="single"/>
          <w:lang w:val="en-US" w:eastAsia="ja-JP"/>
        </w:rPr>
        <w:t xml:space="preserve">: Reporting </w:t>
      </w:r>
      <w:r w:rsidRPr="007E2B6B">
        <w:rPr>
          <w:rFonts w:eastAsia="ＭＳ 明朝" w:cs="v5.0.0"/>
          <w:b/>
          <w:u w:val="single"/>
          <w:lang w:val="en-US" w:eastAsia="ja-JP"/>
        </w:rPr>
        <w:t xml:space="preserve">not only </w:t>
      </w:r>
      <w:r>
        <w:rPr>
          <w:rFonts w:eastAsia="ＭＳ 明朝" w:cs="v5.0.0" w:hint="eastAsia"/>
          <w:b/>
          <w:u w:val="single"/>
          <w:lang w:val="en-US" w:eastAsia="ja-JP"/>
        </w:rPr>
        <w:t xml:space="preserve">PCI and </w:t>
      </w:r>
      <w:r w:rsidRPr="007E2B6B">
        <w:rPr>
          <w:rFonts w:eastAsia="ＭＳ 明朝" w:cs="v5.0.0"/>
          <w:b/>
          <w:u w:val="single"/>
          <w:lang w:val="en-US" w:eastAsia="ja-JP"/>
        </w:rPr>
        <w:t>SFTD but also measurement results, e.g., RSRP</w:t>
      </w:r>
      <w:r>
        <w:rPr>
          <w:rFonts w:eastAsia="ＭＳ 明朝" w:cs="v5.0.0"/>
          <w:b/>
          <w:u w:val="single"/>
          <w:lang w:val="en-US" w:eastAsia="ja-JP"/>
        </w:rPr>
        <w:t xml:space="preserve"> </w:t>
      </w:r>
      <w:r>
        <w:rPr>
          <w:rFonts w:eastAsia="ＭＳ 明朝" w:cs="v5.0.0" w:hint="eastAsia"/>
          <w:b/>
          <w:u w:val="single"/>
          <w:lang w:val="en-US" w:eastAsia="ja-JP"/>
        </w:rPr>
        <w:t>s</w:t>
      </w:r>
      <w:r w:rsidRPr="007E2B6B">
        <w:rPr>
          <w:rFonts w:eastAsia="ＭＳ 明朝" w:cs="v5.0.0"/>
          <w:b/>
          <w:u w:val="single"/>
          <w:lang w:val="en-US" w:eastAsia="ja-JP"/>
        </w:rPr>
        <w:t>hould be considered</w:t>
      </w:r>
      <w:r>
        <w:rPr>
          <w:rFonts w:eastAsia="ＭＳ 明朝" w:cs="v5.0.0"/>
          <w:b/>
          <w:u w:val="single"/>
          <w:lang w:val="en-US" w:eastAsia="ja-JP"/>
        </w:rPr>
        <w:t xml:space="preserve"> since </w:t>
      </w:r>
      <w:r w:rsidRPr="007E2B6B">
        <w:rPr>
          <w:rFonts w:eastAsia="ＭＳ 明朝" w:cs="v5.0.0"/>
          <w:b/>
          <w:u w:val="single"/>
          <w:lang w:val="en-US" w:eastAsia="ja-JP"/>
        </w:rPr>
        <w:t xml:space="preserve">network can decide whether </w:t>
      </w:r>
      <w:r>
        <w:rPr>
          <w:rFonts w:eastAsia="ＭＳ 明朝" w:cs="v5.0.0" w:hint="eastAsia"/>
          <w:b/>
          <w:u w:val="single"/>
          <w:lang w:val="en-US" w:eastAsia="ja-JP"/>
        </w:rPr>
        <w:t>reported</w:t>
      </w:r>
      <w:r w:rsidRPr="007E2B6B">
        <w:rPr>
          <w:rFonts w:eastAsia="ＭＳ 明朝" w:cs="v5.0.0"/>
          <w:b/>
          <w:u w:val="single"/>
          <w:lang w:val="en-US" w:eastAsia="ja-JP"/>
        </w:rPr>
        <w:t xml:space="preserve"> NR cell </w:t>
      </w:r>
      <w:r>
        <w:rPr>
          <w:rFonts w:eastAsia="ＭＳ 明朝" w:cs="v5.0.0" w:hint="eastAsia"/>
          <w:b/>
          <w:u w:val="single"/>
          <w:lang w:val="en-US" w:eastAsia="ja-JP"/>
        </w:rPr>
        <w:t>can be</w:t>
      </w:r>
      <w:r w:rsidRPr="007E2B6B">
        <w:rPr>
          <w:rFonts w:eastAsia="ＭＳ 明朝" w:cs="v5.0.0"/>
          <w:b/>
          <w:u w:val="single"/>
          <w:lang w:val="en-US" w:eastAsia="ja-JP"/>
        </w:rPr>
        <w:t xml:space="preserve"> configured </w:t>
      </w:r>
      <w:r>
        <w:rPr>
          <w:rFonts w:eastAsia="ＭＳ 明朝" w:cs="v5.0.0" w:hint="eastAsia"/>
          <w:b/>
          <w:u w:val="single"/>
          <w:lang w:val="en-US" w:eastAsia="ja-JP"/>
        </w:rPr>
        <w:t xml:space="preserve">as PSCell </w:t>
      </w:r>
      <w:r w:rsidRPr="007E2B6B">
        <w:rPr>
          <w:rFonts w:eastAsia="ＭＳ 明朝" w:cs="v5.0.0"/>
          <w:b/>
          <w:u w:val="single"/>
          <w:lang w:val="en-US" w:eastAsia="ja-JP"/>
        </w:rPr>
        <w:t>or not</w:t>
      </w:r>
      <w:r>
        <w:rPr>
          <w:rFonts w:eastAsia="ＭＳ 明朝" w:cs="v5.0.0" w:hint="eastAsia"/>
          <w:b/>
          <w:u w:val="single"/>
          <w:lang w:val="en-US" w:eastAsia="ja-JP"/>
        </w:rPr>
        <w:t xml:space="preserve"> based on the signal quality</w:t>
      </w:r>
      <w:r w:rsidRPr="007E2B6B">
        <w:rPr>
          <w:rFonts w:eastAsia="ＭＳ 明朝" w:cs="v5.0.0"/>
          <w:b/>
          <w:u w:val="single"/>
          <w:lang w:val="en-US" w:eastAsia="ja-JP"/>
        </w:rPr>
        <w:t>.</w:t>
      </w:r>
    </w:p>
    <w:p w14:paraId="32D97414" w14:textId="77777777" w:rsidR="00CC62D5" w:rsidRPr="00CC62D5" w:rsidRDefault="00CC62D5" w:rsidP="00C630B8">
      <w:pPr>
        <w:rPr>
          <w:rFonts w:eastAsiaTheme="minorEastAsia"/>
          <w:lang w:val="en-US" w:eastAsia="ja-JP"/>
        </w:rPr>
      </w:pPr>
    </w:p>
    <w:p w14:paraId="7D36FF16" w14:textId="77777777"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14:paraId="7D8F4CAF" w14:textId="7CD1F69A" w:rsidR="00E04007" w:rsidRPr="00E04007" w:rsidRDefault="00E04007" w:rsidP="00E04007">
      <w:pPr>
        <w:rPr>
          <w:lang w:val="en-US"/>
        </w:rPr>
      </w:pPr>
      <w:r>
        <w:t>[1] R4-1801296</w:t>
      </w:r>
      <w:r w:rsidR="00D507C7">
        <w:t>, “</w:t>
      </w:r>
      <w:r w:rsidRPr="00E04007">
        <w:t>WF on inter-RAT SFTD measurement for EN-DC capable UE</w:t>
      </w:r>
      <w:r w:rsidR="00D507C7">
        <w:t xml:space="preserve">”, </w:t>
      </w:r>
      <w:r w:rsidRPr="00E04007">
        <w:rPr>
          <w:lang w:val="en-US"/>
        </w:rPr>
        <w:t>Ericsson, NTT Docomo, Huawei, HiSilicon</w:t>
      </w:r>
    </w:p>
    <w:p w14:paraId="266EA724" w14:textId="61C571B6" w:rsidR="00D507C7" w:rsidRDefault="00E04007" w:rsidP="00D507C7">
      <w:r>
        <w:t>[2</w:t>
      </w:r>
      <w:r w:rsidR="00D507C7">
        <w:t xml:space="preserve">] </w:t>
      </w:r>
      <w:r>
        <w:t>R4-1801080</w:t>
      </w:r>
      <w:r w:rsidR="00D507C7">
        <w:t>, “</w:t>
      </w:r>
      <w:r w:rsidRPr="00E04007">
        <w:t>[Draft] reply LS on LTE measurement gap patterns for SSTD measuremen</w:t>
      </w:r>
      <w:r w:rsidR="00D507C7" w:rsidRPr="00D507C7">
        <w:t>t</w:t>
      </w:r>
      <w:r w:rsidR="00D507C7">
        <w:t xml:space="preserve">”, </w:t>
      </w:r>
      <w:r w:rsidRPr="00E04007">
        <w:t>Huawei, HiSilicon</w:t>
      </w:r>
    </w:p>
    <w:p w14:paraId="2460784E" w14:textId="77777777" w:rsidR="00D507C7" w:rsidRPr="005F0E9B" w:rsidRDefault="00D507C7" w:rsidP="00D507C7">
      <w:pPr>
        <w:rPr>
          <w:rFonts w:eastAsiaTheme="minorEastAsia"/>
          <w:lang w:eastAsia="ja-JP"/>
        </w:rPr>
      </w:pPr>
    </w:p>
    <w:p w14:paraId="44EAA9BF" w14:textId="527830A2" w:rsidR="00684A07" w:rsidRPr="005F0E9B" w:rsidRDefault="00684A07">
      <w:pPr>
        <w:rPr>
          <w:rFonts w:eastAsiaTheme="minorEastAsia"/>
          <w:lang w:eastAsia="ja-JP"/>
        </w:rPr>
      </w:pPr>
    </w:p>
    <w:sectPr w:rsidR="00684A07" w:rsidRPr="005F0E9B"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81DEC" w14:textId="77777777" w:rsidR="00F74697" w:rsidRDefault="00F74697" w:rsidP="00540D5C">
      <w:r>
        <w:separator/>
      </w:r>
    </w:p>
  </w:endnote>
  <w:endnote w:type="continuationSeparator" w:id="0">
    <w:p w14:paraId="18B45F07" w14:textId="77777777" w:rsidR="00F74697" w:rsidRDefault="00F74697"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D1973" w14:textId="77777777" w:rsidR="00F74697" w:rsidRDefault="00F74697" w:rsidP="00540D5C">
      <w:r>
        <w:separator/>
      </w:r>
    </w:p>
  </w:footnote>
  <w:footnote w:type="continuationSeparator" w:id="0">
    <w:p w14:paraId="1A51DA04" w14:textId="77777777" w:rsidR="00F74697" w:rsidRDefault="00F74697"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4F49"/>
    <w:multiLevelType w:val="hybridMultilevel"/>
    <w:tmpl w:val="D06429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8C2435"/>
    <w:multiLevelType w:val="hybridMultilevel"/>
    <w:tmpl w:val="BC7A496A"/>
    <w:lvl w:ilvl="0" w:tplc="2098EA6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1945BD"/>
    <w:multiLevelType w:val="hybridMultilevel"/>
    <w:tmpl w:val="BCDE1992"/>
    <w:lvl w:ilvl="0" w:tplc="2098EA6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A655250"/>
    <w:multiLevelType w:val="hybridMultilevel"/>
    <w:tmpl w:val="13D8B61E"/>
    <w:lvl w:ilvl="0" w:tplc="36EC58AA">
      <w:start w:val="1"/>
      <w:numFmt w:val="bullet"/>
      <w:lvlText w:val=""/>
      <w:lvlJc w:val="left"/>
      <w:pPr>
        <w:tabs>
          <w:tab w:val="num" w:pos="720"/>
        </w:tabs>
        <w:ind w:left="720" w:hanging="360"/>
      </w:pPr>
      <w:rPr>
        <w:rFonts w:ascii="Wingdings" w:hAnsi="Wingdings" w:hint="default"/>
      </w:rPr>
    </w:lvl>
    <w:lvl w:ilvl="1" w:tplc="D882B514">
      <w:start w:val="110"/>
      <w:numFmt w:val="bullet"/>
      <w:lvlText w:val=""/>
      <w:lvlJc w:val="left"/>
      <w:pPr>
        <w:tabs>
          <w:tab w:val="num" w:pos="1440"/>
        </w:tabs>
        <w:ind w:left="1440" w:hanging="360"/>
      </w:pPr>
      <w:rPr>
        <w:rFonts w:ascii="Wingdings" w:hAnsi="Wingdings" w:hint="default"/>
      </w:rPr>
    </w:lvl>
    <w:lvl w:ilvl="2" w:tplc="355ECDD0" w:tentative="1">
      <w:start w:val="1"/>
      <w:numFmt w:val="bullet"/>
      <w:lvlText w:val=""/>
      <w:lvlJc w:val="left"/>
      <w:pPr>
        <w:tabs>
          <w:tab w:val="num" w:pos="2160"/>
        </w:tabs>
        <w:ind w:left="2160" w:hanging="360"/>
      </w:pPr>
      <w:rPr>
        <w:rFonts w:ascii="Wingdings" w:hAnsi="Wingdings" w:hint="default"/>
      </w:rPr>
    </w:lvl>
    <w:lvl w:ilvl="3" w:tplc="4C86243E" w:tentative="1">
      <w:start w:val="1"/>
      <w:numFmt w:val="bullet"/>
      <w:lvlText w:val=""/>
      <w:lvlJc w:val="left"/>
      <w:pPr>
        <w:tabs>
          <w:tab w:val="num" w:pos="2880"/>
        </w:tabs>
        <w:ind w:left="2880" w:hanging="360"/>
      </w:pPr>
      <w:rPr>
        <w:rFonts w:ascii="Wingdings" w:hAnsi="Wingdings" w:hint="default"/>
      </w:rPr>
    </w:lvl>
    <w:lvl w:ilvl="4" w:tplc="E70C5EE2" w:tentative="1">
      <w:start w:val="1"/>
      <w:numFmt w:val="bullet"/>
      <w:lvlText w:val=""/>
      <w:lvlJc w:val="left"/>
      <w:pPr>
        <w:tabs>
          <w:tab w:val="num" w:pos="3600"/>
        </w:tabs>
        <w:ind w:left="3600" w:hanging="360"/>
      </w:pPr>
      <w:rPr>
        <w:rFonts w:ascii="Wingdings" w:hAnsi="Wingdings" w:hint="default"/>
      </w:rPr>
    </w:lvl>
    <w:lvl w:ilvl="5" w:tplc="8B94154A" w:tentative="1">
      <w:start w:val="1"/>
      <w:numFmt w:val="bullet"/>
      <w:lvlText w:val=""/>
      <w:lvlJc w:val="left"/>
      <w:pPr>
        <w:tabs>
          <w:tab w:val="num" w:pos="4320"/>
        </w:tabs>
        <w:ind w:left="4320" w:hanging="360"/>
      </w:pPr>
      <w:rPr>
        <w:rFonts w:ascii="Wingdings" w:hAnsi="Wingdings" w:hint="default"/>
      </w:rPr>
    </w:lvl>
    <w:lvl w:ilvl="6" w:tplc="15362AAE" w:tentative="1">
      <w:start w:val="1"/>
      <w:numFmt w:val="bullet"/>
      <w:lvlText w:val=""/>
      <w:lvlJc w:val="left"/>
      <w:pPr>
        <w:tabs>
          <w:tab w:val="num" w:pos="5040"/>
        </w:tabs>
        <w:ind w:left="5040" w:hanging="360"/>
      </w:pPr>
      <w:rPr>
        <w:rFonts w:ascii="Wingdings" w:hAnsi="Wingdings" w:hint="default"/>
      </w:rPr>
    </w:lvl>
    <w:lvl w:ilvl="7" w:tplc="C8063FA4" w:tentative="1">
      <w:start w:val="1"/>
      <w:numFmt w:val="bullet"/>
      <w:lvlText w:val=""/>
      <w:lvlJc w:val="left"/>
      <w:pPr>
        <w:tabs>
          <w:tab w:val="num" w:pos="5760"/>
        </w:tabs>
        <w:ind w:left="5760" w:hanging="360"/>
      </w:pPr>
      <w:rPr>
        <w:rFonts w:ascii="Wingdings" w:hAnsi="Wingdings" w:hint="default"/>
      </w:rPr>
    </w:lvl>
    <w:lvl w:ilvl="8" w:tplc="DCDEC1D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12" w15:restartNumberingAfterBreak="0">
    <w:nsid w:val="60A9087C"/>
    <w:multiLevelType w:val="hybridMultilevel"/>
    <w:tmpl w:val="787245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6C153AF"/>
    <w:multiLevelType w:val="hybridMultilevel"/>
    <w:tmpl w:val="45820916"/>
    <w:lvl w:ilvl="0" w:tplc="EB9A3534">
      <w:start w:val="1"/>
      <w:numFmt w:val="bullet"/>
      <w:lvlText w:val=""/>
      <w:lvlJc w:val="left"/>
      <w:pPr>
        <w:tabs>
          <w:tab w:val="num" w:pos="720"/>
        </w:tabs>
        <w:ind w:left="720" w:hanging="360"/>
      </w:pPr>
      <w:rPr>
        <w:rFonts w:ascii="Wingdings" w:hAnsi="Wingdings" w:hint="default"/>
      </w:rPr>
    </w:lvl>
    <w:lvl w:ilvl="1" w:tplc="5F70B906">
      <w:start w:val="110"/>
      <w:numFmt w:val="bullet"/>
      <w:lvlText w:val=""/>
      <w:lvlJc w:val="left"/>
      <w:pPr>
        <w:tabs>
          <w:tab w:val="num" w:pos="1440"/>
        </w:tabs>
        <w:ind w:left="1440" w:hanging="360"/>
      </w:pPr>
      <w:rPr>
        <w:rFonts w:ascii="Wingdings" w:hAnsi="Wingdings" w:hint="default"/>
      </w:rPr>
    </w:lvl>
    <w:lvl w:ilvl="2" w:tplc="A5321D30" w:tentative="1">
      <w:start w:val="1"/>
      <w:numFmt w:val="bullet"/>
      <w:lvlText w:val=""/>
      <w:lvlJc w:val="left"/>
      <w:pPr>
        <w:tabs>
          <w:tab w:val="num" w:pos="2160"/>
        </w:tabs>
        <w:ind w:left="2160" w:hanging="360"/>
      </w:pPr>
      <w:rPr>
        <w:rFonts w:ascii="Wingdings" w:hAnsi="Wingdings" w:hint="default"/>
      </w:rPr>
    </w:lvl>
    <w:lvl w:ilvl="3" w:tplc="2A08DE20" w:tentative="1">
      <w:start w:val="1"/>
      <w:numFmt w:val="bullet"/>
      <w:lvlText w:val=""/>
      <w:lvlJc w:val="left"/>
      <w:pPr>
        <w:tabs>
          <w:tab w:val="num" w:pos="2880"/>
        </w:tabs>
        <w:ind w:left="2880" w:hanging="360"/>
      </w:pPr>
      <w:rPr>
        <w:rFonts w:ascii="Wingdings" w:hAnsi="Wingdings" w:hint="default"/>
      </w:rPr>
    </w:lvl>
    <w:lvl w:ilvl="4" w:tplc="10525F0C" w:tentative="1">
      <w:start w:val="1"/>
      <w:numFmt w:val="bullet"/>
      <w:lvlText w:val=""/>
      <w:lvlJc w:val="left"/>
      <w:pPr>
        <w:tabs>
          <w:tab w:val="num" w:pos="3600"/>
        </w:tabs>
        <w:ind w:left="3600" w:hanging="360"/>
      </w:pPr>
      <w:rPr>
        <w:rFonts w:ascii="Wingdings" w:hAnsi="Wingdings" w:hint="default"/>
      </w:rPr>
    </w:lvl>
    <w:lvl w:ilvl="5" w:tplc="CA42E644" w:tentative="1">
      <w:start w:val="1"/>
      <w:numFmt w:val="bullet"/>
      <w:lvlText w:val=""/>
      <w:lvlJc w:val="left"/>
      <w:pPr>
        <w:tabs>
          <w:tab w:val="num" w:pos="4320"/>
        </w:tabs>
        <w:ind w:left="4320" w:hanging="360"/>
      </w:pPr>
      <w:rPr>
        <w:rFonts w:ascii="Wingdings" w:hAnsi="Wingdings" w:hint="default"/>
      </w:rPr>
    </w:lvl>
    <w:lvl w:ilvl="6" w:tplc="66AC49B8" w:tentative="1">
      <w:start w:val="1"/>
      <w:numFmt w:val="bullet"/>
      <w:lvlText w:val=""/>
      <w:lvlJc w:val="left"/>
      <w:pPr>
        <w:tabs>
          <w:tab w:val="num" w:pos="5040"/>
        </w:tabs>
        <w:ind w:left="5040" w:hanging="360"/>
      </w:pPr>
      <w:rPr>
        <w:rFonts w:ascii="Wingdings" w:hAnsi="Wingdings" w:hint="default"/>
      </w:rPr>
    </w:lvl>
    <w:lvl w:ilvl="7" w:tplc="95C8AE02" w:tentative="1">
      <w:start w:val="1"/>
      <w:numFmt w:val="bullet"/>
      <w:lvlText w:val=""/>
      <w:lvlJc w:val="left"/>
      <w:pPr>
        <w:tabs>
          <w:tab w:val="num" w:pos="5760"/>
        </w:tabs>
        <w:ind w:left="5760" w:hanging="360"/>
      </w:pPr>
      <w:rPr>
        <w:rFonts w:ascii="Wingdings" w:hAnsi="Wingdings" w:hint="default"/>
      </w:rPr>
    </w:lvl>
    <w:lvl w:ilvl="8" w:tplc="32DC682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764FFF"/>
    <w:multiLevelType w:val="hybridMultilevel"/>
    <w:tmpl w:val="5D54EB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BD51D51"/>
    <w:multiLevelType w:val="hybridMultilevel"/>
    <w:tmpl w:val="CC489C40"/>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552A59"/>
    <w:multiLevelType w:val="hybridMultilevel"/>
    <w:tmpl w:val="85A0C8D6"/>
    <w:lvl w:ilvl="0" w:tplc="2F924D22">
      <w:start w:val="1"/>
      <w:numFmt w:val="bullet"/>
      <w:lvlText w:val="•"/>
      <w:lvlJc w:val="left"/>
      <w:pPr>
        <w:ind w:left="420" w:hanging="420"/>
      </w:pPr>
      <w:rPr>
        <w:rFonts w:ascii="Arial" w:hAnsi="Aria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11"/>
  </w:num>
  <w:num w:numId="4">
    <w:abstractNumId w:val="9"/>
  </w:num>
  <w:num w:numId="5">
    <w:abstractNumId w:val="6"/>
  </w:num>
  <w:num w:numId="6">
    <w:abstractNumId w:val="16"/>
  </w:num>
  <w:num w:numId="7">
    <w:abstractNumId w:val="10"/>
  </w:num>
  <w:num w:numId="8">
    <w:abstractNumId w:val="4"/>
  </w:num>
  <w:num w:numId="9">
    <w:abstractNumId w:val="7"/>
  </w:num>
  <w:num w:numId="10">
    <w:abstractNumId w:val="17"/>
  </w:num>
  <w:num w:numId="11">
    <w:abstractNumId w:val="14"/>
  </w:num>
  <w:num w:numId="12">
    <w:abstractNumId w:val="0"/>
  </w:num>
  <w:num w:numId="13">
    <w:abstractNumId w:val="15"/>
  </w:num>
  <w:num w:numId="14">
    <w:abstractNumId w:val="18"/>
  </w:num>
  <w:num w:numId="15">
    <w:abstractNumId w:val="12"/>
  </w:num>
  <w:num w:numId="16">
    <w:abstractNumId w:val="2"/>
  </w:num>
  <w:num w:numId="17">
    <w:abstractNumId w:val="3"/>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3F2"/>
    <w:rsid w:val="00032AC6"/>
    <w:rsid w:val="000335FE"/>
    <w:rsid w:val="00065AD7"/>
    <w:rsid w:val="00070E3B"/>
    <w:rsid w:val="000831CE"/>
    <w:rsid w:val="00084E1A"/>
    <w:rsid w:val="00094AE9"/>
    <w:rsid w:val="000A2F8C"/>
    <w:rsid w:val="000A51AB"/>
    <w:rsid w:val="000B5FD7"/>
    <w:rsid w:val="000C4D47"/>
    <w:rsid w:val="000C78B0"/>
    <w:rsid w:val="000C7EBC"/>
    <w:rsid w:val="000D0320"/>
    <w:rsid w:val="000E1C44"/>
    <w:rsid w:val="0010029A"/>
    <w:rsid w:val="00100D5A"/>
    <w:rsid w:val="00114639"/>
    <w:rsid w:val="00134132"/>
    <w:rsid w:val="00176008"/>
    <w:rsid w:val="0018484E"/>
    <w:rsid w:val="001A1AE9"/>
    <w:rsid w:val="001A294E"/>
    <w:rsid w:val="001C49C9"/>
    <w:rsid w:val="001E10E3"/>
    <w:rsid w:val="0021171B"/>
    <w:rsid w:val="00224875"/>
    <w:rsid w:val="00232ACC"/>
    <w:rsid w:val="00251BC1"/>
    <w:rsid w:val="00280343"/>
    <w:rsid w:val="00291D6F"/>
    <w:rsid w:val="002A6114"/>
    <w:rsid w:val="002A7CF3"/>
    <w:rsid w:val="002B2A1D"/>
    <w:rsid w:val="002C5E1F"/>
    <w:rsid w:val="002E7EAD"/>
    <w:rsid w:val="002F1166"/>
    <w:rsid w:val="002F261B"/>
    <w:rsid w:val="002F47B4"/>
    <w:rsid w:val="002F7490"/>
    <w:rsid w:val="002F77FD"/>
    <w:rsid w:val="003176DD"/>
    <w:rsid w:val="00331DA1"/>
    <w:rsid w:val="003372FC"/>
    <w:rsid w:val="003641F8"/>
    <w:rsid w:val="00387FA5"/>
    <w:rsid w:val="0039188E"/>
    <w:rsid w:val="003931AA"/>
    <w:rsid w:val="003A2F94"/>
    <w:rsid w:val="003A3D0F"/>
    <w:rsid w:val="003A41FE"/>
    <w:rsid w:val="003A5ECC"/>
    <w:rsid w:val="003B418D"/>
    <w:rsid w:val="003B5F4F"/>
    <w:rsid w:val="003C4843"/>
    <w:rsid w:val="003D6D00"/>
    <w:rsid w:val="003E49C3"/>
    <w:rsid w:val="003E71BE"/>
    <w:rsid w:val="003E7C78"/>
    <w:rsid w:val="003F3984"/>
    <w:rsid w:val="00403BF5"/>
    <w:rsid w:val="004049E0"/>
    <w:rsid w:val="00411528"/>
    <w:rsid w:val="0041611C"/>
    <w:rsid w:val="00430DFC"/>
    <w:rsid w:val="00431294"/>
    <w:rsid w:val="0043401F"/>
    <w:rsid w:val="00451121"/>
    <w:rsid w:val="004609D3"/>
    <w:rsid w:val="00465FC2"/>
    <w:rsid w:val="004972CD"/>
    <w:rsid w:val="004B169A"/>
    <w:rsid w:val="004D308E"/>
    <w:rsid w:val="004D4626"/>
    <w:rsid w:val="004F1CA4"/>
    <w:rsid w:val="004F200B"/>
    <w:rsid w:val="004F672F"/>
    <w:rsid w:val="00531FB1"/>
    <w:rsid w:val="00540D5C"/>
    <w:rsid w:val="005414FF"/>
    <w:rsid w:val="00551442"/>
    <w:rsid w:val="0056705B"/>
    <w:rsid w:val="005703DA"/>
    <w:rsid w:val="00571AFB"/>
    <w:rsid w:val="00585C55"/>
    <w:rsid w:val="00585EE3"/>
    <w:rsid w:val="00587FE8"/>
    <w:rsid w:val="00596DFC"/>
    <w:rsid w:val="005B3F47"/>
    <w:rsid w:val="005D58FF"/>
    <w:rsid w:val="005E7A74"/>
    <w:rsid w:val="005F0A11"/>
    <w:rsid w:val="005F0E9B"/>
    <w:rsid w:val="0061054C"/>
    <w:rsid w:val="00623840"/>
    <w:rsid w:val="00626C21"/>
    <w:rsid w:val="00640884"/>
    <w:rsid w:val="00653ED5"/>
    <w:rsid w:val="00654891"/>
    <w:rsid w:val="0066405C"/>
    <w:rsid w:val="006766E8"/>
    <w:rsid w:val="00680E9B"/>
    <w:rsid w:val="00684A07"/>
    <w:rsid w:val="006B3603"/>
    <w:rsid w:val="006B71E9"/>
    <w:rsid w:val="006D06F0"/>
    <w:rsid w:val="006E4D77"/>
    <w:rsid w:val="006E730F"/>
    <w:rsid w:val="006F7474"/>
    <w:rsid w:val="00700F96"/>
    <w:rsid w:val="007113EC"/>
    <w:rsid w:val="00722859"/>
    <w:rsid w:val="00723A9C"/>
    <w:rsid w:val="0074606F"/>
    <w:rsid w:val="00763CB6"/>
    <w:rsid w:val="00765B21"/>
    <w:rsid w:val="00772D65"/>
    <w:rsid w:val="007919A5"/>
    <w:rsid w:val="007B5920"/>
    <w:rsid w:val="007B7F18"/>
    <w:rsid w:val="007D5E0F"/>
    <w:rsid w:val="007E2B6B"/>
    <w:rsid w:val="007E2C4C"/>
    <w:rsid w:val="007E50B8"/>
    <w:rsid w:val="007F0037"/>
    <w:rsid w:val="007F15A4"/>
    <w:rsid w:val="007F50E1"/>
    <w:rsid w:val="008147B4"/>
    <w:rsid w:val="0083580E"/>
    <w:rsid w:val="00845F6F"/>
    <w:rsid w:val="00847095"/>
    <w:rsid w:val="008559AE"/>
    <w:rsid w:val="00855EC3"/>
    <w:rsid w:val="0087549B"/>
    <w:rsid w:val="00880C23"/>
    <w:rsid w:val="0088164D"/>
    <w:rsid w:val="00882727"/>
    <w:rsid w:val="00882A05"/>
    <w:rsid w:val="00896608"/>
    <w:rsid w:val="008A6648"/>
    <w:rsid w:val="008C017A"/>
    <w:rsid w:val="008F0044"/>
    <w:rsid w:val="00902260"/>
    <w:rsid w:val="00902EAF"/>
    <w:rsid w:val="00912ED4"/>
    <w:rsid w:val="00914A60"/>
    <w:rsid w:val="00921D06"/>
    <w:rsid w:val="0094177B"/>
    <w:rsid w:val="00942C8F"/>
    <w:rsid w:val="00953B6E"/>
    <w:rsid w:val="00961F94"/>
    <w:rsid w:val="009728CC"/>
    <w:rsid w:val="009826E2"/>
    <w:rsid w:val="009829C2"/>
    <w:rsid w:val="00987CA2"/>
    <w:rsid w:val="00992852"/>
    <w:rsid w:val="009C1779"/>
    <w:rsid w:val="00A067EF"/>
    <w:rsid w:val="00A26FBD"/>
    <w:rsid w:val="00A510E2"/>
    <w:rsid w:val="00A5721B"/>
    <w:rsid w:val="00A66527"/>
    <w:rsid w:val="00A72512"/>
    <w:rsid w:val="00A74A7E"/>
    <w:rsid w:val="00A7727D"/>
    <w:rsid w:val="00A81486"/>
    <w:rsid w:val="00AD5748"/>
    <w:rsid w:val="00B12C6D"/>
    <w:rsid w:val="00B2513D"/>
    <w:rsid w:val="00B25E68"/>
    <w:rsid w:val="00B2707C"/>
    <w:rsid w:val="00B3510A"/>
    <w:rsid w:val="00B71843"/>
    <w:rsid w:val="00B8035A"/>
    <w:rsid w:val="00B863A4"/>
    <w:rsid w:val="00B953DD"/>
    <w:rsid w:val="00BA7DBF"/>
    <w:rsid w:val="00BB1E40"/>
    <w:rsid w:val="00BC6148"/>
    <w:rsid w:val="00BD48A1"/>
    <w:rsid w:val="00BF0875"/>
    <w:rsid w:val="00C20603"/>
    <w:rsid w:val="00C3608E"/>
    <w:rsid w:val="00C56F4E"/>
    <w:rsid w:val="00C630B8"/>
    <w:rsid w:val="00C754B4"/>
    <w:rsid w:val="00C96753"/>
    <w:rsid w:val="00CA2679"/>
    <w:rsid w:val="00CC62D5"/>
    <w:rsid w:val="00CE7BEE"/>
    <w:rsid w:val="00D009BE"/>
    <w:rsid w:val="00D00D4D"/>
    <w:rsid w:val="00D42CC5"/>
    <w:rsid w:val="00D507C7"/>
    <w:rsid w:val="00D616A4"/>
    <w:rsid w:val="00D67358"/>
    <w:rsid w:val="00D77334"/>
    <w:rsid w:val="00D8452C"/>
    <w:rsid w:val="00DB10E9"/>
    <w:rsid w:val="00DC19B3"/>
    <w:rsid w:val="00DC6652"/>
    <w:rsid w:val="00DD3421"/>
    <w:rsid w:val="00DD4206"/>
    <w:rsid w:val="00DD43F2"/>
    <w:rsid w:val="00E03B99"/>
    <w:rsid w:val="00E04007"/>
    <w:rsid w:val="00E10717"/>
    <w:rsid w:val="00E37317"/>
    <w:rsid w:val="00E465F6"/>
    <w:rsid w:val="00E47326"/>
    <w:rsid w:val="00E64020"/>
    <w:rsid w:val="00E75888"/>
    <w:rsid w:val="00E76A54"/>
    <w:rsid w:val="00E8218C"/>
    <w:rsid w:val="00E83E6C"/>
    <w:rsid w:val="00ED081B"/>
    <w:rsid w:val="00ED6291"/>
    <w:rsid w:val="00EF05D8"/>
    <w:rsid w:val="00F02C9D"/>
    <w:rsid w:val="00F32E42"/>
    <w:rsid w:val="00F43A6C"/>
    <w:rsid w:val="00F65694"/>
    <w:rsid w:val="00F665E2"/>
    <w:rsid w:val="00F74697"/>
    <w:rsid w:val="00FA5E8B"/>
    <w:rsid w:val="00FC7E84"/>
    <w:rsid w:val="00FD48C3"/>
    <w:rsid w:val="00FD7894"/>
    <w:rsid w:val="00FE1153"/>
    <w:rsid w:val="00FE67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F63C33"/>
  <w15:docId w15:val="{2C8E0AB7-3F0E-487F-8CA2-B769DE8F9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27D"/>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 w:type="paragraph" w:customStyle="1" w:styleId="Doc-text2">
    <w:name w:val="Doc-text2"/>
    <w:basedOn w:val="a"/>
    <w:link w:val="Doc-text2Char"/>
    <w:qFormat/>
    <w:rsid w:val="003F3984"/>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3F3984"/>
    <w:rPr>
      <w:rFonts w:ascii="Arial" w:eastAsia="ＭＳ 明朝" w:hAnsi="Arial" w:cs="Times New Roman"/>
      <w:kern w:val="0"/>
      <w:sz w:val="20"/>
      <w:szCs w:val="24"/>
      <w:lang w:val="en-GB" w:eastAsia="en-GB"/>
    </w:rPr>
  </w:style>
  <w:style w:type="paragraph" w:styleId="af1">
    <w:name w:val="Title"/>
    <w:basedOn w:val="a"/>
    <w:next w:val="a"/>
    <w:link w:val="af2"/>
    <w:uiPriority w:val="10"/>
    <w:qFormat/>
    <w:rsid w:val="00B25E68"/>
    <w:pPr>
      <w:spacing w:before="240" w:after="120"/>
      <w:jc w:val="center"/>
      <w:outlineLvl w:val="0"/>
    </w:pPr>
    <w:rPr>
      <w:rFonts w:asciiTheme="majorHAnsi" w:eastAsiaTheme="majorEastAsia" w:hAnsiTheme="majorHAnsi" w:cstheme="majorBidi"/>
      <w:sz w:val="32"/>
      <w:szCs w:val="32"/>
    </w:rPr>
  </w:style>
  <w:style w:type="character" w:customStyle="1" w:styleId="af2">
    <w:name w:val="表題 (文字)"/>
    <w:basedOn w:val="a0"/>
    <w:link w:val="af1"/>
    <w:uiPriority w:val="10"/>
    <w:rsid w:val="00B25E68"/>
    <w:rPr>
      <w:rFonts w:asciiTheme="majorHAnsi" w:eastAsiaTheme="majorEastAsia" w:hAnsiTheme="majorHAnsi" w:cstheme="majorBidi"/>
      <w:kern w:val="0"/>
      <w:sz w:val="32"/>
      <w:szCs w:val="32"/>
      <w:lang w:val="en-GB" w:eastAsia="en-US"/>
    </w:rPr>
  </w:style>
  <w:style w:type="paragraph" w:styleId="Web">
    <w:name w:val="Normal (Web)"/>
    <w:basedOn w:val="a"/>
    <w:uiPriority w:val="99"/>
    <w:semiHidden/>
    <w:unhideWhenUsed/>
    <w:rsid w:val="00E0400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5540">
      <w:bodyDiv w:val="1"/>
      <w:marLeft w:val="0"/>
      <w:marRight w:val="0"/>
      <w:marTop w:val="0"/>
      <w:marBottom w:val="0"/>
      <w:divBdr>
        <w:top w:val="none" w:sz="0" w:space="0" w:color="auto"/>
        <w:left w:val="none" w:sz="0" w:space="0" w:color="auto"/>
        <w:bottom w:val="none" w:sz="0" w:space="0" w:color="auto"/>
        <w:right w:val="none" w:sz="0" w:space="0" w:color="auto"/>
      </w:divBdr>
      <w:divsChild>
        <w:div w:id="1621960711">
          <w:marLeft w:val="360"/>
          <w:marRight w:val="0"/>
          <w:marTop w:val="200"/>
          <w:marBottom w:val="0"/>
          <w:divBdr>
            <w:top w:val="none" w:sz="0" w:space="0" w:color="auto"/>
            <w:left w:val="none" w:sz="0" w:space="0" w:color="auto"/>
            <w:bottom w:val="none" w:sz="0" w:space="0" w:color="auto"/>
            <w:right w:val="none" w:sz="0" w:space="0" w:color="auto"/>
          </w:divBdr>
        </w:div>
        <w:div w:id="1754620259">
          <w:marLeft w:val="1080"/>
          <w:marRight w:val="0"/>
          <w:marTop w:val="100"/>
          <w:marBottom w:val="0"/>
          <w:divBdr>
            <w:top w:val="none" w:sz="0" w:space="0" w:color="auto"/>
            <w:left w:val="none" w:sz="0" w:space="0" w:color="auto"/>
            <w:bottom w:val="none" w:sz="0" w:space="0" w:color="auto"/>
            <w:right w:val="none" w:sz="0" w:space="0" w:color="auto"/>
          </w:divBdr>
        </w:div>
        <w:div w:id="1717116750">
          <w:marLeft w:val="1080"/>
          <w:marRight w:val="0"/>
          <w:marTop w:val="100"/>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11005207">
      <w:bodyDiv w:val="1"/>
      <w:marLeft w:val="0"/>
      <w:marRight w:val="0"/>
      <w:marTop w:val="0"/>
      <w:marBottom w:val="0"/>
      <w:divBdr>
        <w:top w:val="none" w:sz="0" w:space="0" w:color="auto"/>
        <w:left w:val="none" w:sz="0" w:space="0" w:color="auto"/>
        <w:bottom w:val="none" w:sz="0" w:space="0" w:color="auto"/>
        <w:right w:val="none" w:sz="0" w:space="0" w:color="auto"/>
      </w:divBdr>
      <w:divsChild>
        <w:div w:id="845559741">
          <w:marLeft w:val="360"/>
          <w:marRight w:val="0"/>
          <w:marTop w:val="200"/>
          <w:marBottom w:val="0"/>
          <w:divBdr>
            <w:top w:val="none" w:sz="0" w:space="0" w:color="auto"/>
            <w:left w:val="none" w:sz="0" w:space="0" w:color="auto"/>
            <w:bottom w:val="none" w:sz="0" w:space="0" w:color="auto"/>
            <w:right w:val="none" w:sz="0" w:space="0" w:color="auto"/>
          </w:divBdr>
        </w:div>
        <w:div w:id="653224644">
          <w:marLeft w:val="1080"/>
          <w:marRight w:val="0"/>
          <w:marTop w:val="100"/>
          <w:marBottom w:val="0"/>
          <w:divBdr>
            <w:top w:val="none" w:sz="0" w:space="0" w:color="auto"/>
            <w:left w:val="none" w:sz="0" w:space="0" w:color="auto"/>
            <w:bottom w:val="none" w:sz="0" w:space="0" w:color="auto"/>
            <w:right w:val="none" w:sz="0" w:space="0" w:color="auto"/>
          </w:divBdr>
        </w:div>
        <w:div w:id="1873181462">
          <w:marLeft w:val="1080"/>
          <w:marRight w:val="0"/>
          <w:marTop w:val="100"/>
          <w:marBottom w:val="0"/>
          <w:divBdr>
            <w:top w:val="none" w:sz="0" w:space="0" w:color="auto"/>
            <w:left w:val="none" w:sz="0" w:space="0" w:color="auto"/>
            <w:bottom w:val="none" w:sz="0" w:space="0" w:color="auto"/>
            <w:right w:val="none" w:sz="0" w:space="0" w:color="auto"/>
          </w:divBdr>
        </w:div>
        <w:div w:id="2092652266">
          <w:marLeft w:val="1080"/>
          <w:marRight w:val="0"/>
          <w:marTop w:val="100"/>
          <w:marBottom w:val="0"/>
          <w:divBdr>
            <w:top w:val="none" w:sz="0" w:space="0" w:color="auto"/>
            <w:left w:val="none" w:sz="0" w:space="0" w:color="auto"/>
            <w:bottom w:val="none" w:sz="0" w:space="0" w:color="auto"/>
            <w:right w:val="none" w:sz="0" w:space="0" w:color="auto"/>
          </w:divBdr>
        </w:div>
        <w:div w:id="694579461">
          <w:marLeft w:val="360"/>
          <w:marRight w:val="0"/>
          <w:marTop w:val="200"/>
          <w:marBottom w:val="0"/>
          <w:divBdr>
            <w:top w:val="none" w:sz="0" w:space="0" w:color="auto"/>
            <w:left w:val="none" w:sz="0" w:space="0" w:color="auto"/>
            <w:bottom w:val="none" w:sz="0" w:space="0" w:color="auto"/>
            <w:right w:val="none" w:sz="0" w:space="0" w:color="auto"/>
          </w:divBdr>
        </w:div>
        <w:div w:id="1862430807">
          <w:marLeft w:val="1080"/>
          <w:marRight w:val="0"/>
          <w:marTop w:val="100"/>
          <w:marBottom w:val="0"/>
          <w:divBdr>
            <w:top w:val="none" w:sz="0" w:space="0" w:color="auto"/>
            <w:left w:val="none" w:sz="0" w:space="0" w:color="auto"/>
            <w:bottom w:val="none" w:sz="0" w:space="0" w:color="auto"/>
            <w:right w:val="none" w:sz="0" w:space="0" w:color="auto"/>
          </w:divBdr>
        </w:div>
        <w:div w:id="585506001">
          <w:marLeft w:val="1080"/>
          <w:marRight w:val="0"/>
          <w:marTop w:val="100"/>
          <w:marBottom w:val="0"/>
          <w:divBdr>
            <w:top w:val="none" w:sz="0" w:space="0" w:color="auto"/>
            <w:left w:val="none" w:sz="0" w:space="0" w:color="auto"/>
            <w:bottom w:val="none" w:sz="0" w:space="0" w:color="auto"/>
            <w:right w:val="none" w:sz="0" w:space="0" w:color="auto"/>
          </w:divBdr>
        </w:div>
        <w:div w:id="1683624986">
          <w:marLeft w:val="1080"/>
          <w:marRight w:val="0"/>
          <w:marTop w:val="100"/>
          <w:marBottom w:val="0"/>
          <w:divBdr>
            <w:top w:val="none" w:sz="0" w:space="0" w:color="auto"/>
            <w:left w:val="none" w:sz="0" w:space="0" w:color="auto"/>
            <w:bottom w:val="none" w:sz="0" w:space="0" w:color="auto"/>
            <w:right w:val="none" w:sz="0" w:space="0" w:color="auto"/>
          </w:divBdr>
        </w:div>
        <w:div w:id="1697927085">
          <w:marLeft w:val="360"/>
          <w:marRight w:val="0"/>
          <w:marTop w:val="200"/>
          <w:marBottom w:val="0"/>
          <w:divBdr>
            <w:top w:val="none" w:sz="0" w:space="0" w:color="auto"/>
            <w:left w:val="none" w:sz="0" w:space="0" w:color="auto"/>
            <w:bottom w:val="none" w:sz="0" w:space="0" w:color="auto"/>
            <w:right w:val="none" w:sz="0" w:space="0" w:color="auto"/>
          </w:divBdr>
        </w:div>
        <w:div w:id="134877629">
          <w:marLeft w:val="1080"/>
          <w:marRight w:val="0"/>
          <w:marTop w:val="100"/>
          <w:marBottom w:val="0"/>
          <w:divBdr>
            <w:top w:val="none" w:sz="0" w:space="0" w:color="auto"/>
            <w:left w:val="none" w:sz="0" w:space="0" w:color="auto"/>
            <w:bottom w:val="none" w:sz="0" w:space="0" w:color="auto"/>
            <w:right w:val="none" w:sz="0" w:space="0" w:color="auto"/>
          </w:divBdr>
        </w:div>
        <w:div w:id="34551719">
          <w:marLeft w:val="1080"/>
          <w:marRight w:val="0"/>
          <w:marTop w:val="100"/>
          <w:marBottom w:val="0"/>
          <w:divBdr>
            <w:top w:val="none" w:sz="0" w:space="0" w:color="auto"/>
            <w:left w:val="none" w:sz="0" w:space="0" w:color="auto"/>
            <w:bottom w:val="none" w:sz="0" w:space="0" w:color="auto"/>
            <w:right w:val="none" w:sz="0" w:space="0" w:color="auto"/>
          </w:divBdr>
        </w:div>
      </w:divsChild>
    </w:div>
    <w:div w:id="870647641">
      <w:bodyDiv w:val="1"/>
      <w:marLeft w:val="0"/>
      <w:marRight w:val="0"/>
      <w:marTop w:val="0"/>
      <w:marBottom w:val="0"/>
      <w:divBdr>
        <w:top w:val="none" w:sz="0" w:space="0" w:color="auto"/>
        <w:left w:val="none" w:sz="0" w:space="0" w:color="auto"/>
        <w:bottom w:val="none" w:sz="0" w:space="0" w:color="auto"/>
        <w:right w:val="none" w:sz="0" w:space="0" w:color="auto"/>
      </w:divBdr>
      <w:divsChild>
        <w:div w:id="1399089099">
          <w:marLeft w:val="360"/>
          <w:marRight w:val="0"/>
          <w:marTop w:val="200"/>
          <w:marBottom w:val="0"/>
          <w:divBdr>
            <w:top w:val="none" w:sz="0" w:space="0" w:color="auto"/>
            <w:left w:val="none" w:sz="0" w:space="0" w:color="auto"/>
            <w:bottom w:val="none" w:sz="0" w:space="0" w:color="auto"/>
            <w:right w:val="none" w:sz="0" w:space="0" w:color="auto"/>
          </w:divBdr>
        </w:div>
        <w:div w:id="239408028">
          <w:marLeft w:val="1080"/>
          <w:marRight w:val="0"/>
          <w:marTop w:val="100"/>
          <w:marBottom w:val="0"/>
          <w:divBdr>
            <w:top w:val="none" w:sz="0" w:space="0" w:color="auto"/>
            <w:left w:val="none" w:sz="0" w:space="0" w:color="auto"/>
            <w:bottom w:val="none" w:sz="0" w:space="0" w:color="auto"/>
            <w:right w:val="none" w:sz="0" w:space="0" w:color="auto"/>
          </w:divBdr>
        </w:div>
        <w:div w:id="1240825322">
          <w:marLeft w:val="1080"/>
          <w:marRight w:val="0"/>
          <w:marTop w:val="100"/>
          <w:marBottom w:val="0"/>
          <w:divBdr>
            <w:top w:val="none" w:sz="0" w:space="0" w:color="auto"/>
            <w:left w:val="none" w:sz="0" w:space="0" w:color="auto"/>
            <w:bottom w:val="none" w:sz="0" w:space="0" w:color="auto"/>
            <w:right w:val="none" w:sz="0" w:space="0" w:color="auto"/>
          </w:divBdr>
        </w:div>
      </w:divsChild>
    </w:div>
    <w:div w:id="129782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Windows\Files2\3GPP\RAN4_86(Athens)\Docs\R4-18xxxxx.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2D9AD-76F1-4115-9E02-DA814F28D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1068</Words>
  <Characters>6094</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cp:revision>
  <dcterms:created xsi:type="dcterms:W3CDTF">2018-02-19T11:08:00Z</dcterms:created>
  <dcterms:modified xsi:type="dcterms:W3CDTF">2018-02-19T11:08:00Z</dcterms:modified>
</cp:coreProperties>
</file>